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7D" w:rsidRPr="008932E2" w:rsidRDefault="0047597D" w:rsidP="00F20867">
      <w:pPr>
        <w:pStyle w:val="Title"/>
      </w:pPr>
      <w:r w:rsidRPr="008932E2">
        <w:t>Studijní program celoživotního vzdělávání</w:t>
      </w:r>
    </w:p>
    <w:p w:rsidR="0047597D" w:rsidRPr="00F20867" w:rsidRDefault="0047597D" w:rsidP="00F2086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F20867">
        <w:rPr>
          <w:rFonts w:ascii="Times New Roman" w:hAnsi="Times New Roman"/>
          <w:color w:val="auto"/>
          <w:sz w:val="24"/>
          <w:szCs w:val="24"/>
        </w:rPr>
        <w:t>Studium v oblasti pedagogických věd se zaměřením na rozšíření odborné kvalifikace</w:t>
      </w:r>
    </w:p>
    <w:p w:rsidR="0047597D" w:rsidRPr="00F20867" w:rsidRDefault="0047597D" w:rsidP="00F2086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F20867">
        <w:rPr>
          <w:rFonts w:ascii="Times New Roman" w:hAnsi="Times New Roman"/>
          <w:color w:val="auto"/>
          <w:sz w:val="24"/>
          <w:szCs w:val="24"/>
        </w:rPr>
        <w:t>Rozšiřující studium německého jazyka – učitelství pro SŠ (pro absolventy učitelství NJ pro 2. st. ZŠ)</w:t>
      </w:r>
      <w:bookmarkStart w:id="0" w:name="_GoBack"/>
      <w:bookmarkEnd w:id="0"/>
    </w:p>
    <w:p w:rsidR="0047597D" w:rsidRDefault="0047597D" w:rsidP="00F20867">
      <w:pPr>
        <w:jc w:val="center"/>
        <w:rPr>
          <w:b/>
          <w:sz w:val="28"/>
          <w:u w:val="single"/>
        </w:rPr>
      </w:pPr>
    </w:p>
    <w:p w:rsidR="0047597D" w:rsidRDefault="0047597D" w:rsidP="00F2086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Časový plán studia</w:t>
      </w:r>
    </w:p>
    <w:p w:rsidR="0047597D" w:rsidRDefault="0047597D" w:rsidP="00F20867">
      <w:pPr>
        <w:pStyle w:val="BodyText"/>
        <w:jc w:val="center"/>
      </w:pPr>
    </w:p>
    <w:p w:rsidR="0047597D" w:rsidRPr="00B64D57" w:rsidRDefault="0047597D" w:rsidP="00F20867">
      <w:pPr>
        <w:pStyle w:val="BodyText"/>
        <w:jc w:val="center"/>
      </w:pPr>
    </w:p>
    <w:tbl>
      <w:tblPr>
        <w:tblW w:w="9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2410"/>
        <w:gridCol w:w="1924"/>
        <w:gridCol w:w="1903"/>
        <w:gridCol w:w="1336"/>
      </w:tblGrid>
      <w:tr w:rsidR="0047597D" w:rsidRPr="00710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>Ročník, sem.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>Zkratka předmětu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>Odborný garant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>Počet hodin přednášek, cvičení a seminářů - přímá výuka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  <w:sz w:val="20"/>
                <w:szCs w:val="20"/>
              </w:rPr>
            </w:pPr>
            <w:r w:rsidRPr="005368A4">
              <w:rPr>
                <w:color w:val="000000"/>
                <w:sz w:val="20"/>
                <w:szCs w:val="20"/>
              </w:rPr>
              <w:t xml:space="preserve">Počet hodin nepřímé výuky předmětů </w:t>
            </w:r>
          </w:p>
        </w:tc>
      </w:tr>
      <w:tr w:rsidR="0047597D" w:rsidRPr="00710309" w:rsidTr="005368A4">
        <w:trPr>
          <w:trHeight w:val="340"/>
        </w:trPr>
        <w:tc>
          <w:tcPr>
            <w:tcW w:w="9558" w:type="dxa"/>
            <w:gridSpan w:val="6"/>
          </w:tcPr>
          <w:p w:rsidR="0047597D" w:rsidRPr="005368A4" w:rsidRDefault="0047597D" w:rsidP="005368A4">
            <w:pPr>
              <w:pStyle w:val="NormalWeb"/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68A4">
              <w:rPr>
                <w:b/>
                <w:bCs/>
                <w:color w:val="000000"/>
                <w:sz w:val="28"/>
                <w:szCs w:val="28"/>
                <w:lang w:eastAsia="en-US"/>
              </w:rPr>
              <w:t>1. semestr – povinné předměty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9LIN1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Lingvistický seminář 1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Mgr. Michaela Voltrová 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 xml:space="preserve">5 + 0 + 10     2k  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9DNL1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Dějiny literatury 1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Prof. Dr. habil. Elke Mehnert 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5 + 0 + 10     2k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9DIS1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Didaktika pro střední školu 1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Mgr. Věra Krbůšková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5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9LXN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Lexikologie něm. jazyka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Mgr. Hana Menclová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 xml:space="preserve">0 + 0 + 5       1k    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color w:val="FF0000"/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>9ZEMS1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Zeměvěda německé jazykové oblasti 1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 xml:space="preserve">Mgr. Julia Wittmann 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 xml:space="preserve">0+ 0 + 10   1k 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rPr>
          <w:trHeight w:val="759"/>
        </w:trPr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9KNJ1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Komparativní jazykověda 1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763309">
              <w:t>Prof. PhDr. Věra Höppnerová DrSc.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763309">
              <w:t>5</w:t>
            </w:r>
            <w:r w:rsidRPr="005368A4">
              <w:rPr>
                <w:color w:val="000000"/>
              </w:rPr>
              <w:t xml:space="preserve">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rPr>
          <w:trHeight w:val="510"/>
        </w:trPr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9VNJS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Vývoj německého jazyka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Mgr. Václav Salcman, Ph.D.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hodiny</w:t>
            </w:r>
          </w:p>
        </w:tc>
      </w:tr>
      <w:tr w:rsidR="0047597D" w:rsidRPr="00763309" w:rsidTr="005368A4">
        <w:trPr>
          <w:trHeight w:val="510"/>
        </w:trPr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ZS</w:t>
            </w:r>
          </w:p>
        </w:tc>
        <w:tc>
          <w:tcPr>
            <w:tcW w:w="1134" w:type="dxa"/>
          </w:tcPr>
          <w:p w:rsidR="0047597D" w:rsidRPr="005368A4" w:rsidDel="006026F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>9STX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Syntax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Mgr. Michaela Voltrová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hodiny</w:t>
            </w:r>
          </w:p>
        </w:tc>
      </w:tr>
      <w:tr w:rsidR="0047597D" w:rsidRPr="00763309" w:rsidTr="005368A4">
        <w:trPr>
          <w:trHeight w:val="340"/>
        </w:trPr>
        <w:tc>
          <w:tcPr>
            <w:tcW w:w="9558" w:type="dxa"/>
            <w:gridSpan w:val="6"/>
          </w:tcPr>
          <w:p w:rsidR="0047597D" w:rsidRPr="005368A4" w:rsidRDefault="0047597D" w:rsidP="005368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A4">
              <w:rPr>
                <w:b/>
                <w:sz w:val="28"/>
                <w:szCs w:val="28"/>
              </w:rPr>
              <w:t>2. semestr – povinné předměty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color w:val="FF0000"/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9LIN2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 xml:space="preserve">Lingvistický seminář 2 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bCs/>
                <w:color w:val="000000"/>
                <w:sz w:val="24"/>
                <w:szCs w:val="24"/>
              </w:rPr>
              <w:t>Mgr. Michaela Voltrová</w:t>
            </w:r>
            <w:r w:rsidRPr="005368A4" w:rsidDel="00763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5 + 0 + 10     2k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9DNL2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Dějiny literatury 2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Prof. Dr. habil. Elke Mehnert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+ 10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</w:rPr>
            </w:pPr>
            <w:r w:rsidRPr="005368A4">
              <w:rPr>
                <w:b/>
                <w:bCs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9LDMS</w:t>
            </w:r>
          </w:p>
        </w:tc>
        <w:tc>
          <w:tcPr>
            <w:tcW w:w="2410" w:type="dxa"/>
          </w:tcPr>
          <w:p w:rsidR="0047597D" w:rsidRPr="00763309" w:rsidRDefault="0047597D" w:rsidP="005B7D8A">
            <w:pPr>
              <w:pStyle w:val="NormalWeb"/>
            </w:pPr>
            <w:r w:rsidRPr="00763309">
              <w:t>Literatura pro děti a mládež</w:t>
            </w:r>
          </w:p>
        </w:tc>
        <w:tc>
          <w:tcPr>
            <w:tcW w:w="1924" w:type="dxa"/>
          </w:tcPr>
          <w:p w:rsidR="0047597D" w:rsidRPr="00763309" w:rsidRDefault="0047597D" w:rsidP="005B7D8A">
            <w:pPr>
              <w:pStyle w:val="NormalWeb"/>
            </w:pPr>
            <w:r w:rsidRPr="005368A4">
              <w:rPr>
                <w:bCs/>
              </w:rPr>
              <w:t>PhDr. Jarmila Wagnerová, CSc.</w:t>
            </w:r>
          </w:p>
        </w:tc>
        <w:tc>
          <w:tcPr>
            <w:tcW w:w="1903" w:type="dxa"/>
          </w:tcPr>
          <w:p w:rsidR="0047597D" w:rsidRPr="00763309" w:rsidRDefault="0047597D" w:rsidP="005B7D8A">
            <w:pPr>
              <w:pStyle w:val="NormalWeb"/>
            </w:pPr>
            <w:r w:rsidRPr="00763309">
              <w:t>5 + 0 + 5       1k</w:t>
            </w:r>
          </w:p>
        </w:tc>
        <w:tc>
          <w:tcPr>
            <w:tcW w:w="1336" w:type="dxa"/>
          </w:tcPr>
          <w:p w:rsidR="0047597D" w:rsidRPr="00763309" w:rsidRDefault="0047597D" w:rsidP="005B7D8A">
            <w:pPr>
              <w:pStyle w:val="NormalWeb"/>
            </w:pPr>
            <w:r w:rsidRPr="00763309"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9DIS2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Didaktika pro střední školu 2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color w:val="000000"/>
              </w:rPr>
              <w:t>Mgr. Věra Krbůšková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5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color w:val="000000"/>
              </w:rPr>
            </w:pPr>
            <w:r w:rsidRPr="005368A4">
              <w:rPr>
                <w:b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9VTNS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Vývojové tendence souč. NJ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>
              <w:t xml:space="preserve">Prof. PhDr. Věra Höppnerová, </w:t>
            </w:r>
            <w:r w:rsidRPr="00763309">
              <w:t>DrSc.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 xml:space="preserve"> 0 + 0 + 5      1k 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9KNJ2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bCs/>
                <w:color w:val="000000"/>
              </w:rPr>
            </w:pPr>
            <w:r w:rsidRPr="005368A4">
              <w:rPr>
                <w:bCs/>
                <w:color w:val="000000"/>
              </w:rPr>
              <w:t>Komparativní jazykověda 2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763309">
              <w:t>Prof. PhDr. Věra Höppnerová</w:t>
            </w:r>
            <w:r>
              <w:t>,</w:t>
            </w:r>
            <w:r w:rsidRPr="00763309">
              <w:t xml:space="preserve"> DrSc.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5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8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 xml:space="preserve"> 9MVED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Metodika vědecké práce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PhDr. Jarmila Wagnerová, CSc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+ 5  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hodiny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Del="00763309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>9ZEMS2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Zeměvěda německé jazykové oblasti 2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Mgr. Julia Wittmann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+ 10     1k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Celkem 4 hodin</w:t>
            </w:r>
          </w:p>
        </w:tc>
      </w:tr>
      <w:tr w:rsidR="0047597D" w:rsidRPr="00763309" w:rsidTr="005368A4">
        <w:tc>
          <w:tcPr>
            <w:tcW w:w="851" w:type="dxa"/>
          </w:tcPr>
          <w:p w:rsidR="0047597D" w:rsidRPr="005368A4" w:rsidRDefault="0047597D" w:rsidP="005B7D8A">
            <w:pPr>
              <w:pStyle w:val="NormalWeb"/>
              <w:rPr>
                <w:b/>
                <w:bCs/>
                <w:color w:val="000000"/>
              </w:rPr>
            </w:pPr>
            <w:r w:rsidRPr="005368A4">
              <w:rPr>
                <w:b/>
                <w:bCs/>
                <w:color w:val="000000"/>
              </w:rPr>
              <w:t>1. LS</w:t>
            </w:r>
          </w:p>
        </w:tc>
        <w:tc>
          <w:tcPr>
            <w:tcW w:w="1134" w:type="dxa"/>
          </w:tcPr>
          <w:p w:rsidR="0047597D" w:rsidRPr="005368A4" w:rsidRDefault="0047597D" w:rsidP="005B7D8A">
            <w:pPr>
              <w:pStyle w:val="NoSpacing"/>
              <w:rPr>
                <w:sz w:val="24"/>
                <w:szCs w:val="24"/>
              </w:rPr>
            </w:pPr>
            <w:r w:rsidRPr="005368A4">
              <w:rPr>
                <w:sz w:val="24"/>
                <w:szCs w:val="24"/>
              </w:rPr>
              <w:t>CRSZS</w:t>
            </w:r>
          </w:p>
        </w:tc>
        <w:tc>
          <w:tcPr>
            <w:tcW w:w="2410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Závěrečná státní zkouška z němčiny</w:t>
            </w:r>
          </w:p>
        </w:tc>
        <w:tc>
          <w:tcPr>
            <w:tcW w:w="1924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Mgr. Michaela Voltrová</w:t>
            </w:r>
          </w:p>
        </w:tc>
        <w:tc>
          <w:tcPr>
            <w:tcW w:w="1903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  <w:r w:rsidRPr="005368A4">
              <w:rPr>
                <w:color w:val="000000"/>
              </w:rPr>
              <w:t>0 + 0 + 0       0k</w:t>
            </w:r>
          </w:p>
        </w:tc>
        <w:tc>
          <w:tcPr>
            <w:tcW w:w="1336" w:type="dxa"/>
          </w:tcPr>
          <w:p w:rsidR="0047597D" w:rsidRPr="005368A4" w:rsidRDefault="0047597D" w:rsidP="005B7D8A">
            <w:pPr>
              <w:pStyle w:val="NormalWeb"/>
              <w:rPr>
                <w:color w:val="000000"/>
              </w:rPr>
            </w:pPr>
          </w:p>
        </w:tc>
      </w:tr>
    </w:tbl>
    <w:p w:rsidR="0047597D" w:rsidRDefault="0047597D" w:rsidP="00F20867"/>
    <w:p w:rsidR="0047597D" w:rsidRDefault="0047597D" w:rsidP="00F20867"/>
    <w:p w:rsidR="0047597D" w:rsidRDefault="0047597D"/>
    <w:sectPr w:rsidR="0047597D" w:rsidSect="00FB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67"/>
    <w:rsid w:val="000447FC"/>
    <w:rsid w:val="000470FB"/>
    <w:rsid w:val="000671E3"/>
    <w:rsid w:val="00067D74"/>
    <w:rsid w:val="000701C9"/>
    <w:rsid w:val="000816F7"/>
    <w:rsid w:val="000B5921"/>
    <w:rsid w:val="00135B1F"/>
    <w:rsid w:val="001A0642"/>
    <w:rsid w:val="00267927"/>
    <w:rsid w:val="00270382"/>
    <w:rsid w:val="00280011"/>
    <w:rsid w:val="002C04CF"/>
    <w:rsid w:val="002D4B4C"/>
    <w:rsid w:val="002F2D54"/>
    <w:rsid w:val="003234C2"/>
    <w:rsid w:val="0035576F"/>
    <w:rsid w:val="0036300A"/>
    <w:rsid w:val="0037270C"/>
    <w:rsid w:val="003C2A56"/>
    <w:rsid w:val="003F2031"/>
    <w:rsid w:val="00417E7A"/>
    <w:rsid w:val="004618AA"/>
    <w:rsid w:val="0047597D"/>
    <w:rsid w:val="00496870"/>
    <w:rsid w:val="004C11E0"/>
    <w:rsid w:val="004C31FE"/>
    <w:rsid w:val="00506458"/>
    <w:rsid w:val="00511F67"/>
    <w:rsid w:val="005263A0"/>
    <w:rsid w:val="005368A4"/>
    <w:rsid w:val="005906C0"/>
    <w:rsid w:val="005919FC"/>
    <w:rsid w:val="005B7D8A"/>
    <w:rsid w:val="006026F4"/>
    <w:rsid w:val="006068F5"/>
    <w:rsid w:val="0064227D"/>
    <w:rsid w:val="006909F2"/>
    <w:rsid w:val="006C1E06"/>
    <w:rsid w:val="00710309"/>
    <w:rsid w:val="00721D3E"/>
    <w:rsid w:val="00725335"/>
    <w:rsid w:val="00763309"/>
    <w:rsid w:val="0076344D"/>
    <w:rsid w:val="007E6663"/>
    <w:rsid w:val="00803034"/>
    <w:rsid w:val="00812971"/>
    <w:rsid w:val="0084362E"/>
    <w:rsid w:val="00851553"/>
    <w:rsid w:val="008610A8"/>
    <w:rsid w:val="00890EED"/>
    <w:rsid w:val="008932E2"/>
    <w:rsid w:val="008A0DFF"/>
    <w:rsid w:val="008D13EC"/>
    <w:rsid w:val="008D2FC8"/>
    <w:rsid w:val="008D5C90"/>
    <w:rsid w:val="00907D1C"/>
    <w:rsid w:val="00921D6E"/>
    <w:rsid w:val="0094759F"/>
    <w:rsid w:val="00981050"/>
    <w:rsid w:val="009B23A3"/>
    <w:rsid w:val="009D273A"/>
    <w:rsid w:val="009F20FB"/>
    <w:rsid w:val="00A13016"/>
    <w:rsid w:val="00A267E4"/>
    <w:rsid w:val="00A773ED"/>
    <w:rsid w:val="00AA7DB6"/>
    <w:rsid w:val="00AB6738"/>
    <w:rsid w:val="00AD7895"/>
    <w:rsid w:val="00AF2667"/>
    <w:rsid w:val="00B05AFD"/>
    <w:rsid w:val="00B13DCF"/>
    <w:rsid w:val="00B50BAC"/>
    <w:rsid w:val="00B64D57"/>
    <w:rsid w:val="00B7757E"/>
    <w:rsid w:val="00B8578F"/>
    <w:rsid w:val="00BB0BCE"/>
    <w:rsid w:val="00BB53E5"/>
    <w:rsid w:val="00BE55F5"/>
    <w:rsid w:val="00C03A12"/>
    <w:rsid w:val="00C8321C"/>
    <w:rsid w:val="00CA6BD4"/>
    <w:rsid w:val="00CC06E4"/>
    <w:rsid w:val="00CD324B"/>
    <w:rsid w:val="00D4626E"/>
    <w:rsid w:val="00D712E4"/>
    <w:rsid w:val="00DD3D12"/>
    <w:rsid w:val="00DE2C7D"/>
    <w:rsid w:val="00E258CA"/>
    <w:rsid w:val="00E63712"/>
    <w:rsid w:val="00E70948"/>
    <w:rsid w:val="00EC630D"/>
    <w:rsid w:val="00ED355C"/>
    <w:rsid w:val="00EE7436"/>
    <w:rsid w:val="00EF17D4"/>
    <w:rsid w:val="00F20867"/>
    <w:rsid w:val="00F70B84"/>
    <w:rsid w:val="00F85DAB"/>
    <w:rsid w:val="00F87661"/>
    <w:rsid w:val="00FA2882"/>
    <w:rsid w:val="00FB6646"/>
    <w:rsid w:val="00FB6683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6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67"/>
    <w:rPr>
      <w:rFonts w:ascii="Calibri Light" w:hAnsi="Calibri Light" w:cs="Times New Roman"/>
      <w:b/>
      <w:bCs/>
      <w:color w:val="5B9BD5"/>
      <w:sz w:val="26"/>
      <w:szCs w:val="26"/>
      <w:lang w:eastAsia="cs-CZ"/>
    </w:rPr>
  </w:style>
  <w:style w:type="paragraph" w:styleId="NormalWeb">
    <w:name w:val="Normal (Web)"/>
    <w:basedOn w:val="Normal"/>
    <w:uiPriority w:val="99"/>
    <w:rsid w:val="00F208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F2086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20867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867"/>
    <w:rPr>
      <w:rFonts w:ascii="Times New Roman" w:hAnsi="Times New Roman" w:cs="Times New Roman"/>
      <w:b/>
      <w:sz w:val="24"/>
      <w:szCs w:val="24"/>
      <w:lang w:eastAsia="cs-CZ"/>
    </w:rPr>
  </w:style>
  <w:style w:type="paragraph" w:styleId="NoSpacing">
    <w:name w:val="No Spacing"/>
    <w:uiPriority w:val="99"/>
    <w:qFormat/>
    <w:rsid w:val="00F2086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0867"/>
    <w:pPr>
      <w:autoSpaceDE/>
      <w:autoSpaceDN/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67"/>
    <w:rPr>
      <w:rFonts w:ascii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program celoživotního vzdělávání</dc:title>
  <dc:subject/>
  <dc:creator>Miloš Mencl</dc:creator>
  <cp:keywords/>
  <dc:description/>
  <cp:lastModifiedBy>Ovečka</cp:lastModifiedBy>
  <cp:revision>2</cp:revision>
  <dcterms:created xsi:type="dcterms:W3CDTF">2015-09-10T14:46:00Z</dcterms:created>
  <dcterms:modified xsi:type="dcterms:W3CDTF">2015-09-10T14:46:00Z</dcterms:modified>
</cp:coreProperties>
</file>