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32A2F" w:rsidRDefault="00453556">
      <w:pPr>
        <w:pBdr>
          <w:top w:val="nil"/>
          <w:left w:val="nil"/>
          <w:bottom w:val="nil"/>
          <w:right w:val="nil"/>
          <w:between w:val="nil"/>
        </w:pBdr>
        <w:spacing w:line="240" w:lineRule="auto"/>
        <w:ind w:left="0" w:hanging="2"/>
        <w:jc w:val="left"/>
        <w:rPr>
          <w:color w:val="000000"/>
        </w:rPr>
      </w:pPr>
      <w:r>
        <w:rPr>
          <w:color w:val="000000"/>
        </w:rPr>
        <w:t>V souladu s ustanovením § 49 zákona č. 111/1998 Sb., o vysokých školách a o změně a doplnění dalších zákonů (zákon o vysokých školách), v platném znění, a příslušnými ustanoveními Statutu Západočeské univerzity v Plzni, Podmínek pro přijetí ke studiu a Statutu Fakulty pedagogické Západočeské univerzity v Plzni.</w:t>
      </w:r>
    </w:p>
    <w:p w14:paraId="00000002" w14:textId="77777777" w:rsidR="00332A2F" w:rsidRDefault="00332A2F">
      <w:pPr>
        <w:pBdr>
          <w:top w:val="nil"/>
          <w:left w:val="nil"/>
          <w:bottom w:val="nil"/>
          <w:right w:val="nil"/>
          <w:between w:val="nil"/>
        </w:pBdr>
        <w:spacing w:line="240" w:lineRule="auto"/>
        <w:ind w:left="0" w:hanging="2"/>
        <w:jc w:val="left"/>
        <w:rPr>
          <w:color w:val="000000"/>
        </w:rPr>
      </w:pPr>
    </w:p>
    <w:p w14:paraId="00000003" w14:textId="77777777" w:rsidR="00332A2F" w:rsidRDefault="00453556">
      <w:pPr>
        <w:pBdr>
          <w:top w:val="nil"/>
          <w:left w:val="nil"/>
          <w:bottom w:val="nil"/>
          <w:right w:val="nil"/>
          <w:between w:val="nil"/>
        </w:pBdr>
        <w:spacing w:line="240" w:lineRule="auto"/>
        <w:ind w:left="0" w:hanging="2"/>
        <w:jc w:val="center"/>
        <w:rPr>
          <w:color w:val="000000"/>
        </w:rPr>
      </w:pPr>
      <w:r>
        <w:rPr>
          <w:b/>
          <w:color w:val="000000"/>
        </w:rPr>
        <w:t>zveřejňuji</w:t>
      </w:r>
    </w:p>
    <w:p w14:paraId="00000004" w14:textId="77777777" w:rsidR="00332A2F" w:rsidRDefault="00332A2F">
      <w:pPr>
        <w:pBdr>
          <w:top w:val="nil"/>
          <w:left w:val="nil"/>
          <w:bottom w:val="nil"/>
          <w:right w:val="nil"/>
          <w:between w:val="nil"/>
        </w:pBdr>
        <w:spacing w:line="240" w:lineRule="auto"/>
        <w:ind w:left="0" w:hanging="2"/>
        <w:jc w:val="center"/>
        <w:rPr>
          <w:color w:val="000000"/>
        </w:rPr>
      </w:pPr>
    </w:p>
    <w:p w14:paraId="00000005" w14:textId="77777777" w:rsidR="00332A2F" w:rsidRDefault="00453556">
      <w:pPr>
        <w:pBdr>
          <w:top w:val="nil"/>
          <w:left w:val="nil"/>
          <w:bottom w:val="nil"/>
          <w:right w:val="nil"/>
          <w:between w:val="nil"/>
        </w:pBdr>
        <w:spacing w:line="240" w:lineRule="auto"/>
        <w:ind w:left="0" w:hanging="2"/>
        <w:jc w:val="center"/>
        <w:rPr>
          <w:color w:val="000000"/>
        </w:rPr>
      </w:pPr>
      <w:r>
        <w:rPr>
          <w:b/>
          <w:color w:val="000000"/>
        </w:rPr>
        <w:t>INFORMAC</w:t>
      </w:r>
      <w:r>
        <w:rPr>
          <w:b/>
        </w:rPr>
        <w:t>E</w:t>
      </w:r>
      <w:r>
        <w:rPr>
          <w:b/>
          <w:color w:val="000000"/>
        </w:rPr>
        <w:t xml:space="preserve"> K PŘIJÍMACÍMU ŘÍZENÍ DO NAVAZUJÍCÍCH MAGISTERSKÝCH STUDIJNÍCH PROGRAMŮ UČITELSTVÍ PRO STŘEDNÍ ŠKOLY NA FAKULTĚ PEDAGOGICKÉ ZÁPADOČESKÉ UNIVERZITY V PLZNI</w:t>
      </w:r>
    </w:p>
    <w:p w14:paraId="00000006" w14:textId="6495E8F6" w:rsidR="00332A2F" w:rsidRDefault="00453556">
      <w:pPr>
        <w:pBdr>
          <w:top w:val="nil"/>
          <w:left w:val="nil"/>
          <w:bottom w:val="nil"/>
          <w:right w:val="nil"/>
          <w:between w:val="nil"/>
        </w:pBdr>
        <w:spacing w:line="240" w:lineRule="auto"/>
        <w:ind w:left="0" w:hanging="2"/>
        <w:jc w:val="center"/>
        <w:rPr>
          <w:color w:val="000000"/>
        </w:rPr>
      </w:pPr>
      <w:r>
        <w:rPr>
          <w:b/>
          <w:color w:val="000000"/>
        </w:rPr>
        <w:t xml:space="preserve">pro akademický rok </w:t>
      </w:r>
      <w:sdt>
        <w:sdtPr>
          <w:tag w:val="goog_rdk_0"/>
          <w:id w:val="-356505351"/>
        </w:sdtPr>
        <w:sdtEndPr/>
        <w:sdtContent/>
      </w:sdt>
      <w:r>
        <w:rPr>
          <w:b/>
        </w:rPr>
        <w:t>202</w:t>
      </w:r>
      <w:r w:rsidR="00EC03EE">
        <w:rPr>
          <w:b/>
        </w:rPr>
        <w:t>4</w:t>
      </w:r>
      <w:r>
        <w:rPr>
          <w:b/>
        </w:rPr>
        <w:t>/2</w:t>
      </w:r>
      <w:r w:rsidR="00EC03EE">
        <w:rPr>
          <w:b/>
        </w:rPr>
        <w:t>5</w:t>
      </w:r>
    </w:p>
    <w:p w14:paraId="00000007" w14:textId="77777777" w:rsidR="00332A2F" w:rsidRDefault="00332A2F">
      <w:pPr>
        <w:pBdr>
          <w:top w:val="nil"/>
          <w:left w:val="nil"/>
          <w:bottom w:val="nil"/>
          <w:right w:val="nil"/>
          <w:between w:val="nil"/>
        </w:pBdr>
        <w:spacing w:line="240" w:lineRule="auto"/>
        <w:ind w:left="0" w:hanging="2"/>
        <w:jc w:val="center"/>
        <w:rPr>
          <w:color w:val="000000"/>
        </w:rPr>
      </w:pPr>
    </w:p>
    <w:p w14:paraId="00000008" w14:textId="77777777" w:rsidR="00332A2F" w:rsidRDefault="00453556">
      <w:pPr>
        <w:pBdr>
          <w:top w:val="nil"/>
          <w:left w:val="nil"/>
          <w:bottom w:val="nil"/>
          <w:right w:val="nil"/>
          <w:between w:val="nil"/>
        </w:pBdr>
        <w:spacing w:line="240" w:lineRule="auto"/>
        <w:ind w:left="0" w:hanging="2"/>
        <w:jc w:val="center"/>
        <w:rPr>
          <w:color w:val="000000"/>
        </w:rPr>
      </w:pPr>
      <w:r>
        <w:rPr>
          <w:b/>
          <w:color w:val="000000"/>
        </w:rPr>
        <w:t>I.</w:t>
      </w:r>
    </w:p>
    <w:p w14:paraId="00000009" w14:textId="77777777" w:rsidR="00332A2F" w:rsidRDefault="00453556">
      <w:pPr>
        <w:pBdr>
          <w:top w:val="nil"/>
          <w:left w:val="nil"/>
          <w:bottom w:val="nil"/>
          <w:right w:val="nil"/>
          <w:between w:val="nil"/>
        </w:pBdr>
        <w:spacing w:line="240" w:lineRule="auto"/>
        <w:ind w:left="0" w:hanging="2"/>
        <w:jc w:val="center"/>
        <w:rPr>
          <w:color w:val="000000"/>
        </w:rPr>
      </w:pPr>
      <w:r>
        <w:rPr>
          <w:b/>
          <w:color w:val="000000"/>
        </w:rPr>
        <w:t>Studijní programy</w:t>
      </w:r>
    </w:p>
    <w:p w14:paraId="0000000A" w14:textId="77777777" w:rsidR="00332A2F" w:rsidRDefault="00332A2F">
      <w:pPr>
        <w:pBdr>
          <w:top w:val="nil"/>
          <w:left w:val="nil"/>
          <w:bottom w:val="nil"/>
          <w:right w:val="nil"/>
          <w:between w:val="nil"/>
        </w:pBdr>
        <w:spacing w:line="240" w:lineRule="auto"/>
        <w:ind w:left="0" w:hanging="2"/>
        <w:jc w:val="center"/>
        <w:rPr>
          <w:color w:val="000000"/>
        </w:rPr>
      </w:pPr>
    </w:p>
    <w:p w14:paraId="0000000B" w14:textId="7C3DF4BD" w:rsidR="00332A2F" w:rsidRDefault="00453556">
      <w:pPr>
        <w:pBdr>
          <w:top w:val="nil"/>
          <w:left w:val="nil"/>
          <w:bottom w:val="nil"/>
          <w:right w:val="nil"/>
          <w:between w:val="nil"/>
        </w:pBdr>
        <w:spacing w:line="240" w:lineRule="auto"/>
        <w:ind w:left="0" w:hanging="2"/>
        <w:rPr>
          <w:color w:val="000000"/>
        </w:rPr>
      </w:pPr>
      <w:r>
        <w:rPr>
          <w:color w:val="000000"/>
        </w:rPr>
        <w:t xml:space="preserve">Pro akademický rok </w:t>
      </w:r>
      <w:sdt>
        <w:sdtPr>
          <w:tag w:val="goog_rdk_1"/>
          <w:id w:val="-1022542179"/>
        </w:sdtPr>
        <w:sdtEndPr/>
        <w:sdtContent/>
      </w:sdt>
      <w:r>
        <w:t>202</w:t>
      </w:r>
      <w:r w:rsidR="00EC03EE">
        <w:t>4</w:t>
      </w:r>
      <w:r>
        <w:t>/202</w:t>
      </w:r>
      <w:r w:rsidR="00EC03EE">
        <w:t>5</w:t>
      </w:r>
      <w:r>
        <w:rPr>
          <w:color w:val="000000"/>
        </w:rPr>
        <w:t xml:space="preserve"> se uskuteční přijímací řízení ke studiu na Fakultě pedagogické Západočeské univerzity v Plzni (dále jen „fakulta“) pro akreditované navazující magisterské studijní programy v prezenční formě studia</w:t>
      </w:r>
    </w:p>
    <w:p w14:paraId="0000000C" w14:textId="77777777" w:rsidR="00332A2F" w:rsidRDefault="00453556">
      <w:pPr>
        <w:pBdr>
          <w:top w:val="nil"/>
          <w:left w:val="nil"/>
          <w:bottom w:val="nil"/>
          <w:right w:val="nil"/>
          <w:between w:val="nil"/>
        </w:pBdr>
        <w:spacing w:line="240" w:lineRule="auto"/>
        <w:ind w:left="0" w:hanging="2"/>
        <w:rPr>
          <w:b/>
          <w:color w:val="000000"/>
        </w:rPr>
      </w:pPr>
      <w:r>
        <w:rPr>
          <w:b/>
          <w:color w:val="000000"/>
        </w:rPr>
        <w:t xml:space="preserve">Učitelství českého jazyka pro SŠ, </w:t>
      </w:r>
    </w:p>
    <w:p w14:paraId="0000000D" w14:textId="77777777" w:rsidR="00332A2F" w:rsidRDefault="00453556">
      <w:pPr>
        <w:pBdr>
          <w:top w:val="nil"/>
          <w:left w:val="nil"/>
          <w:bottom w:val="nil"/>
          <w:right w:val="nil"/>
          <w:between w:val="nil"/>
        </w:pBdr>
        <w:spacing w:line="240" w:lineRule="auto"/>
        <w:ind w:left="0" w:hanging="2"/>
        <w:rPr>
          <w:b/>
          <w:color w:val="000000"/>
        </w:rPr>
      </w:pPr>
      <w:r>
        <w:rPr>
          <w:b/>
          <w:color w:val="000000"/>
        </w:rPr>
        <w:t xml:space="preserve">Učitelství hudební výchovy pro SŠ, </w:t>
      </w:r>
    </w:p>
    <w:p w14:paraId="0000000E" w14:textId="77777777" w:rsidR="00332A2F" w:rsidRDefault="00453556">
      <w:pPr>
        <w:pBdr>
          <w:top w:val="nil"/>
          <w:left w:val="nil"/>
          <w:bottom w:val="nil"/>
          <w:right w:val="nil"/>
          <w:between w:val="nil"/>
        </w:pBdr>
        <w:spacing w:line="240" w:lineRule="auto"/>
        <w:ind w:left="0" w:hanging="2"/>
        <w:rPr>
          <w:b/>
          <w:color w:val="000000"/>
        </w:rPr>
      </w:pPr>
      <w:r>
        <w:rPr>
          <w:b/>
          <w:color w:val="000000"/>
        </w:rPr>
        <w:t xml:space="preserve">Učitelství německého jazyka pro SŠ, </w:t>
      </w:r>
    </w:p>
    <w:p w14:paraId="0000000F" w14:textId="77777777" w:rsidR="00332A2F" w:rsidRDefault="00453556">
      <w:pPr>
        <w:pBdr>
          <w:top w:val="nil"/>
          <w:left w:val="nil"/>
          <w:bottom w:val="nil"/>
          <w:right w:val="nil"/>
          <w:between w:val="nil"/>
        </w:pBdr>
        <w:spacing w:line="240" w:lineRule="auto"/>
        <w:ind w:left="0" w:hanging="2"/>
        <w:rPr>
          <w:b/>
          <w:color w:val="000000"/>
        </w:rPr>
      </w:pPr>
      <w:r>
        <w:rPr>
          <w:b/>
          <w:color w:val="000000"/>
        </w:rPr>
        <w:t xml:space="preserve">Učitelství ruského jazyka pro SŠ, </w:t>
      </w:r>
    </w:p>
    <w:p w14:paraId="00000010" w14:textId="77777777" w:rsidR="00332A2F" w:rsidRDefault="00453556">
      <w:pPr>
        <w:pBdr>
          <w:top w:val="nil"/>
          <w:left w:val="nil"/>
          <w:bottom w:val="nil"/>
          <w:right w:val="nil"/>
          <w:between w:val="nil"/>
        </w:pBdr>
        <w:spacing w:line="240" w:lineRule="auto"/>
        <w:ind w:left="0" w:hanging="2"/>
        <w:rPr>
          <w:b/>
          <w:color w:val="000000"/>
        </w:rPr>
      </w:pPr>
      <w:r>
        <w:rPr>
          <w:b/>
          <w:color w:val="000000"/>
        </w:rPr>
        <w:t xml:space="preserve">Učitelství tělesné výchovy pro SŠ, </w:t>
      </w:r>
    </w:p>
    <w:p w14:paraId="00000011" w14:textId="77777777" w:rsidR="00332A2F" w:rsidRDefault="00453556">
      <w:pPr>
        <w:pBdr>
          <w:top w:val="nil"/>
          <w:left w:val="nil"/>
          <w:bottom w:val="nil"/>
          <w:right w:val="nil"/>
          <w:between w:val="nil"/>
        </w:pBdr>
        <w:spacing w:line="240" w:lineRule="auto"/>
        <w:ind w:left="0" w:hanging="2"/>
        <w:rPr>
          <w:b/>
          <w:color w:val="000000"/>
        </w:rPr>
      </w:pPr>
      <w:r>
        <w:rPr>
          <w:b/>
          <w:color w:val="000000"/>
        </w:rPr>
        <w:t xml:space="preserve">Učitelství výtvarné výchovy pro SŠ, </w:t>
      </w:r>
    </w:p>
    <w:p w14:paraId="00000012" w14:textId="77777777" w:rsidR="00332A2F" w:rsidRDefault="00453556">
      <w:pPr>
        <w:pBdr>
          <w:top w:val="nil"/>
          <w:left w:val="nil"/>
          <w:bottom w:val="nil"/>
          <w:right w:val="nil"/>
          <w:between w:val="nil"/>
        </w:pBdr>
        <w:spacing w:line="240" w:lineRule="auto"/>
        <w:ind w:left="0" w:hanging="2"/>
        <w:rPr>
          <w:b/>
          <w:color w:val="000000"/>
        </w:rPr>
      </w:pPr>
      <w:r>
        <w:rPr>
          <w:b/>
          <w:color w:val="000000"/>
        </w:rPr>
        <w:t xml:space="preserve">Učitelství dějepisu pro SŠ, </w:t>
      </w:r>
    </w:p>
    <w:p w14:paraId="00000013" w14:textId="77777777" w:rsidR="00332A2F" w:rsidRDefault="00453556">
      <w:pPr>
        <w:pBdr>
          <w:top w:val="nil"/>
          <w:left w:val="nil"/>
          <w:bottom w:val="nil"/>
          <w:right w:val="nil"/>
          <w:between w:val="nil"/>
        </w:pBdr>
        <w:spacing w:line="240" w:lineRule="auto"/>
        <w:ind w:left="0" w:hanging="2"/>
        <w:rPr>
          <w:b/>
          <w:color w:val="000000"/>
        </w:rPr>
      </w:pPr>
      <w:r>
        <w:rPr>
          <w:b/>
          <w:color w:val="000000"/>
        </w:rPr>
        <w:t xml:space="preserve">Učitelství biologie pro SŠ, </w:t>
      </w:r>
    </w:p>
    <w:p w14:paraId="00000014" w14:textId="77777777" w:rsidR="00332A2F" w:rsidRDefault="00453556">
      <w:pPr>
        <w:pBdr>
          <w:top w:val="nil"/>
          <w:left w:val="nil"/>
          <w:bottom w:val="nil"/>
          <w:right w:val="nil"/>
          <w:between w:val="nil"/>
        </w:pBdr>
        <w:spacing w:line="240" w:lineRule="auto"/>
        <w:ind w:left="0" w:hanging="2"/>
        <w:rPr>
          <w:b/>
          <w:color w:val="000000"/>
        </w:rPr>
      </w:pPr>
      <w:r>
        <w:rPr>
          <w:b/>
          <w:color w:val="000000"/>
        </w:rPr>
        <w:t xml:space="preserve">Učitelství chemie pro SŠ, </w:t>
      </w:r>
    </w:p>
    <w:p w14:paraId="00000015" w14:textId="77777777" w:rsidR="00332A2F" w:rsidRDefault="00453556">
      <w:pPr>
        <w:pBdr>
          <w:top w:val="nil"/>
          <w:left w:val="nil"/>
          <w:bottom w:val="nil"/>
          <w:right w:val="nil"/>
          <w:between w:val="nil"/>
        </w:pBdr>
        <w:spacing w:line="240" w:lineRule="auto"/>
        <w:ind w:left="0" w:hanging="2"/>
        <w:rPr>
          <w:color w:val="000000"/>
        </w:rPr>
      </w:pPr>
      <w:r>
        <w:rPr>
          <w:b/>
          <w:color w:val="000000"/>
        </w:rPr>
        <w:t>Učitelství geografie pro SŠ</w:t>
      </w:r>
      <w:r>
        <w:rPr>
          <w:color w:val="000000"/>
        </w:rPr>
        <w:t xml:space="preserve"> </w:t>
      </w:r>
    </w:p>
    <w:p w14:paraId="00000016" w14:textId="77777777" w:rsidR="00332A2F" w:rsidRDefault="00453556">
      <w:pPr>
        <w:pBdr>
          <w:top w:val="nil"/>
          <w:left w:val="nil"/>
          <w:bottom w:val="nil"/>
          <w:right w:val="nil"/>
          <w:between w:val="nil"/>
        </w:pBdr>
        <w:spacing w:before="120" w:line="240" w:lineRule="auto"/>
        <w:ind w:left="0" w:hanging="2"/>
        <w:rPr>
          <w:color w:val="000000"/>
        </w:rPr>
      </w:pPr>
      <w:r>
        <w:rPr>
          <w:color w:val="000000"/>
        </w:rPr>
        <w:t xml:space="preserve">a to v souladu s ustanovením § 49 odst. 5 zákona o vysokých školách. </w:t>
      </w:r>
    </w:p>
    <w:p w14:paraId="00000017" w14:textId="6FEE282B" w:rsidR="00332A2F" w:rsidRDefault="00453556">
      <w:pPr>
        <w:pBdr>
          <w:top w:val="nil"/>
          <w:left w:val="nil"/>
          <w:bottom w:val="nil"/>
          <w:right w:val="nil"/>
          <w:between w:val="nil"/>
        </w:pBdr>
        <w:spacing w:before="120" w:line="240" w:lineRule="auto"/>
        <w:ind w:left="0" w:hanging="2"/>
        <w:rPr>
          <w:i/>
        </w:rPr>
      </w:pPr>
      <w:r>
        <w:rPr>
          <w:color w:val="000000"/>
        </w:rPr>
        <w:t xml:space="preserve">Student se hlásí ke studiu programu sdruženého typu, tzn. na studijní program maior v kombinaci se studijním programem minor. Na oba tyto programy (maior i minor) koná přijímací zkoušku. </w:t>
      </w:r>
      <w:r>
        <w:rPr>
          <w:b/>
          <w:color w:val="000000"/>
        </w:rPr>
        <w:t>Kombinaci maior/minor volí uchazeč dle toho, z jakého programu bude psát kvalifikační práci (KP lze psát pouze z programu maior).</w:t>
      </w:r>
      <w:r>
        <w:rPr>
          <w:color w:val="000000"/>
        </w:rPr>
        <w:t xml:space="preserve"> Seznam otevíraných kombinací maior a minor je zveřejněn </w:t>
      </w:r>
      <w:r>
        <w:rPr>
          <w:b/>
        </w:rPr>
        <w:t xml:space="preserve">ve formě vyhlášky o přijímání </w:t>
      </w:r>
      <w:r w:rsidR="00EC03EE">
        <w:rPr>
          <w:b/>
          <w:color w:val="000000"/>
        </w:rPr>
        <w:t xml:space="preserve">na webu FPE </w:t>
      </w:r>
      <w:hyperlink r:id="rId6" w:history="1">
        <w:r w:rsidR="00EC03EE" w:rsidRPr="00BF2D5F">
          <w:rPr>
            <w:rStyle w:val="Hypertextovodkaz"/>
            <w:b/>
          </w:rPr>
          <w:t>studujifpe.zcu.cz</w:t>
        </w:r>
      </w:hyperlink>
      <w:r w:rsidR="00EC03EE">
        <w:rPr>
          <w:b/>
          <w:color w:val="000000"/>
        </w:rPr>
        <w:t>.</w:t>
      </w:r>
    </w:p>
    <w:p w14:paraId="00000018" w14:textId="77777777" w:rsidR="00332A2F" w:rsidRDefault="00453556">
      <w:pPr>
        <w:pBdr>
          <w:top w:val="nil"/>
          <w:left w:val="nil"/>
          <w:bottom w:val="nil"/>
          <w:right w:val="nil"/>
          <w:between w:val="nil"/>
        </w:pBdr>
        <w:spacing w:before="120" w:line="240" w:lineRule="auto"/>
        <w:ind w:left="0" w:hanging="2"/>
        <w:rPr>
          <w:color w:val="000000"/>
        </w:rPr>
      </w:pPr>
      <w:r>
        <w:rPr>
          <w:color w:val="000000"/>
        </w:rPr>
        <w:t xml:space="preserve">U studijního programu </w:t>
      </w:r>
      <w:r>
        <w:rPr>
          <w:b/>
          <w:color w:val="000000"/>
        </w:rPr>
        <w:t>Učitelství výtvarné výchovy pro SŠ</w:t>
      </w:r>
      <w:r>
        <w:rPr>
          <w:color w:val="000000"/>
        </w:rPr>
        <w:t xml:space="preserve"> lze studovat také pouze jeden studijní program, tzv. komplet. Některé programy lze kombinovat se studiem na FAV.</w:t>
      </w:r>
    </w:p>
    <w:p w14:paraId="00000019" w14:textId="77777777" w:rsidR="00332A2F" w:rsidRDefault="00332A2F">
      <w:pPr>
        <w:pBdr>
          <w:top w:val="nil"/>
          <w:left w:val="nil"/>
          <w:bottom w:val="nil"/>
          <w:right w:val="nil"/>
          <w:between w:val="nil"/>
        </w:pBdr>
        <w:spacing w:line="240" w:lineRule="auto"/>
        <w:ind w:left="0" w:hanging="2"/>
        <w:rPr>
          <w:color w:val="000000"/>
        </w:rPr>
      </w:pPr>
    </w:p>
    <w:p w14:paraId="0000001A" w14:textId="77777777" w:rsidR="00332A2F" w:rsidRDefault="00332A2F">
      <w:pPr>
        <w:pBdr>
          <w:top w:val="nil"/>
          <w:left w:val="nil"/>
          <w:bottom w:val="nil"/>
          <w:right w:val="nil"/>
          <w:between w:val="nil"/>
        </w:pBdr>
        <w:spacing w:line="240" w:lineRule="auto"/>
        <w:ind w:left="0" w:hanging="2"/>
        <w:rPr>
          <w:color w:val="000000"/>
        </w:rPr>
      </w:pPr>
    </w:p>
    <w:p w14:paraId="0000001B" w14:textId="77777777" w:rsidR="00332A2F" w:rsidRDefault="00332A2F">
      <w:pPr>
        <w:pBdr>
          <w:top w:val="nil"/>
          <w:left w:val="nil"/>
          <w:bottom w:val="nil"/>
          <w:right w:val="nil"/>
          <w:between w:val="nil"/>
        </w:pBdr>
        <w:spacing w:line="240" w:lineRule="auto"/>
        <w:ind w:left="0" w:hanging="2"/>
        <w:jc w:val="left"/>
        <w:rPr>
          <w:color w:val="000000"/>
        </w:rPr>
      </w:pPr>
    </w:p>
    <w:p w14:paraId="0000001C" w14:textId="77777777" w:rsidR="00332A2F" w:rsidRDefault="00453556">
      <w:pPr>
        <w:pBdr>
          <w:top w:val="nil"/>
          <w:left w:val="nil"/>
          <w:bottom w:val="nil"/>
          <w:right w:val="nil"/>
          <w:between w:val="nil"/>
        </w:pBdr>
        <w:spacing w:line="240" w:lineRule="auto"/>
        <w:ind w:left="0" w:hanging="2"/>
        <w:jc w:val="center"/>
        <w:rPr>
          <w:color w:val="000000"/>
        </w:rPr>
      </w:pPr>
      <w:r>
        <w:rPr>
          <w:b/>
          <w:color w:val="000000"/>
        </w:rPr>
        <w:t>II.</w:t>
      </w:r>
    </w:p>
    <w:p w14:paraId="0000001D" w14:textId="77777777" w:rsidR="00332A2F" w:rsidRDefault="00453556">
      <w:pPr>
        <w:pBdr>
          <w:top w:val="nil"/>
          <w:left w:val="nil"/>
          <w:bottom w:val="nil"/>
          <w:right w:val="nil"/>
          <w:between w:val="nil"/>
        </w:pBdr>
        <w:spacing w:line="240" w:lineRule="auto"/>
        <w:ind w:left="0" w:hanging="2"/>
        <w:jc w:val="center"/>
        <w:rPr>
          <w:color w:val="000000"/>
        </w:rPr>
      </w:pPr>
      <w:r>
        <w:rPr>
          <w:b/>
          <w:color w:val="000000"/>
        </w:rPr>
        <w:t>Přihláška ke studiu</w:t>
      </w:r>
    </w:p>
    <w:p w14:paraId="0000001E" w14:textId="77777777" w:rsidR="00332A2F" w:rsidRDefault="00332A2F">
      <w:pPr>
        <w:pBdr>
          <w:top w:val="nil"/>
          <w:left w:val="nil"/>
          <w:bottom w:val="nil"/>
          <w:right w:val="nil"/>
          <w:between w:val="nil"/>
        </w:pBdr>
        <w:spacing w:before="120" w:line="240" w:lineRule="auto"/>
        <w:ind w:left="0" w:hanging="2"/>
        <w:jc w:val="center"/>
        <w:rPr>
          <w:color w:val="000000"/>
        </w:rPr>
      </w:pPr>
    </w:p>
    <w:p w14:paraId="0000001F" w14:textId="77777777" w:rsidR="00332A2F" w:rsidRDefault="00453556" w:rsidP="00EC03EE">
      <w:pPr>
        <w:numPr>
          <w:ilvl w:val="0"/>
          <w:numId w:val="5"/>
        </w:numPr>
        <w:pBdr>
          <w:top w:val="nil"/>
          <w:left w:val="nil"/>
          <w:bottom w:val="nil"/>
          <w:right w:val="nil"/>
          <w:between w:val="nil"/>
        </w:pBdr>
        <w:spacing w:before="120" w:line="240" w:lineRule="auto"/>
        <w:ind w:leftChars="0" w:left="714" w:firstLineChars="0" w:hanging="357"/>
        <w:rPr>
          <w:color w:val="000000"/>
        </w:rPr>
      </w:pPr>
      <w:r>
        <w:rPr>
          <w:color w:val="000000"/>
        </w:rPr>
        <w:t xml:space="preserve">Ke studiu ve vyhlášeném programu sdruženého typu je nutné podat elektronickou přihlášku. </w:t>
      </w:r>
    </w:p>
    <w:p w14:paraId="00000020" w14:textId="509F1745" w:rsidR="00332A2F" w:rsidRDefault="00453556" w:rsidP="00EC03EE">
      <w:pPr>
        <w:numPr>
          <w:ilvl w:val="0"/>
          <w:numId w:val="5"/>
        </w:numPr>
        <w:pBdr>
          <w:top w:val="nil"/>
          <w:left w:val="nil"/>
          <w:bottom w:val="nil"/>
          <w:right w:val="nil"/>
          <w:between w:val="nil"/>
        </w:pBdr>
        <w:spacing w:before="120" w:line="240" w:lineRule="auto"/>
        <w:ind w:leftChars="0" w:left="714" w:firstLineChars="0" w:hanging="357"/>
        <w:rPr>
          <w:color w:val="000000"/>
        </w:rPr>
      </w:pPr>
      <w:r>
        <w:rPr>
          <w:color w:val="000000"/>
        </w:rPr>
        <w:t xml:space="preserve">Formulář elektronické přihlášky a další informace jsou zveřejněny na adrese </w:t>
      </w:r>
      <w:hyperlink r:id="rId7" w:history="1">
        <w:r w:rsidR="00EC03EE" w:rsidRPr="00344BF9">
          <w:rPr>
            <w:rStyle w:val="Hypertextovodkaz"/>
            <w:b/>
          </w:rPr>
          <w:t>http://eprihlaska.zcu.cz</w:t>
        </w:r>
      </w:hyperlink>
    </w:p>
    <w:p w14:paraId="00000021" w14:textId="77777777" w:rsidR="00332A2F" w:rsidRDefault="00453556" w:rsidP="00EC03EE">
      <w:pPr>
        <w:numPr>
          <w:ilvl w:val="0"/>
          <w:numId w:val="5"/>
        </w:numPr>
        <w:pBdr>
          <w:top w:val="nil"/>
          <w:left w:val="nil"/>
          <w:bottom w:val="nil"/>
          <w:right w:val="nil"/>
          <w:between w:val="nil"/>
        </w:pBdr>
        <w:spacing w:before="120" w:line="240" w:lineRule="auto"/>
        <w:ind w:leftChars="0" w:left="714" w:firstLineChars="0" w:hanging="357"/>
        <w:rPr>
          <w:color w:val="000000"/>
        </w:rPr>
      </w:pPr>
      <w:r>
        <w:rPr>
          <w:color w:val="000000"/>
        </w:rPr>
        <w:t xml:space="preserve">Po vyplnění všech povinných položek a po podání elektronické přihlášky počítač vygeneruje </w:t>
      </w:r>
      <w:r>
        <w:rPr>
          <w:b/>
          <w:color w:val="000000"/>
        </w:rPr>
        <w:t>specifický kód (oborové číslo uchazeče)</w:t>
      </w:r>
      <w:r>
        <w:rPr>
          <w:color w:val="000000"/>
        </w:rPr>
        <w:t>, který uchazeč použije jako specifický symbol platby při úhradě poplatku za přijímací řízení.</w:t>
      </w:r>
    </w:p>
    <w:p w14:paraId="00000022" w14:textId="1360FC65" w:rsidR="00332A2F" w:rsidRDefault="00453556" w:rsidP="00EC03EE">
      <w:pPr>
        <w:numPr>
          <w:ilvl w:val="0"/>
          <w:numId w:val="5"/>
        </w:numPr>
        <w:pBdr>
          <w:top w:val="nil"/>
          <w:left w:val="nil"/>
          <w:bottom w:val="nil"/>
          <w:right w:val="nil"/>
          <w:between w:val="nil"/>
        </w:pBdr>
        <w:spacing w:before="120" w:line="240" w:lineRule="auto"/>
        <w:ind w:leftChars="0" w:left="714" w:firstLineChars="0" w:hanging="357"/>
        <w:rPr>
          <w:color w:val="000000"/>
        </w:rPr>
      </w:pPr>
      <w:r>
        <w:rPr>
          <w:color w:val="000000"/>
        </w:rPr>
        <w:t xml:space="preserve">Přihláška (včetně kombinací programů </w:t>
      </w:r>
      <w:r>
        <w:t>z</w:t>
      </w:r>
      <w:r>
        <w:rPr>
          <w:color w:val="000000"/>
        </w:rPr>
        <w:t xml:space="preserve"> FAV, kde maior je na FPE) musí být podána </w:t>
      </w:r>
      <w:r>
        <w:rPr>
          <w:color w:val="000000"/>
        </w:rPr>
        <w:lastRenderedPageBreak/>
        <w:t xml:space="preserve">prostřednictvím informačního systému Západočeské univerzity v Plzni do </w:t>
      </w:r>
      <w:r>
        <w:rPr>
          <w:b/>
          <w:color w:val="000000"/>
        </w:rPr>
        <w:t>3</w:t>
      </w:r>
      <w:sdt>
        <w:sdtPr>
          <w:tag w:val="goog_rdk_3"/>
          <w:id w:val="-32419405"/>
        </w:sdtPr>
        <w:sdtEndPr/>
        <w:sdtContent/>
      </w:sdt>
      <w:r>
        <w:rPr>
          <w:b/>
          <w:color w:val="000000"/>
        </w:rPr>
        <w:t>0. 4. 202</w:t>
      </w:r>
      <w:r w:rsidR="00EC03EE">
        <w:rPr>
          <w:b/>
        </w:rPr>
        <w:t>4</w:t>
      </w:r>
      <w:r>
        <w:rPr>
          <w:b/>
          <w:color w:val="000000"/>
        </w:rPr>
        <w:t xml:space="preserve"> do 24:00.  </w:t>
      </w:r>
      <w:r>
        <w:rPr>
          <w:color w:val="000000"/>
        </w:rPr>
        <w:t>Pro navazující magisterské studium v kombinaci s programy z FAV, kde je maior na FAV pak do</w:t>
      </w:r>
      <w:r>
        <w:rPr>
          <w:b/>
          <w:color w:val="000000"/>
        </w:rPr>
        <w:t xml:space="preserve"> </w:t>
      </w:r>
      <w:sdt>
        <w:sdtPr>
          <w:tag w:val="goog_rdk_4"/>
          <w:id w:val="1925761051"/>
        </w:sdtPr>
        <w:sdtEndPr/>
        <w:sdtContent/>
      </w:sdt>
      <w:r w:rsidR="00EC03EE">
        <w:rPr>
          <w:b/>
          <w:color w:val="000000"/>
        </w:rPr>
        <w:t>7</w:t>
      </w:r>
      <w:r>
        <w:rPr>
          <w:b/>
          <w:color w:val="000000"/>
        </w:rPr>
        <w:t>. 6. 202</w:t>
      </w:r>
      <w:r w:rsidR="00EC03EE">
        <w:rPr>
          <w:b/>
          <w:color w:val="000000"/>
        </w:rPr>
        <w:t>4</w:t>
      </w:r>
      <w:r>
        <w:rPr>
          <w:b/>
          <w:color w:val="000000"/>
        </w:rPr>
        <w:t xml:space="preserve"> do 24:00 na FAV. </w:t>
      </w:r>
    </w:p>
    <w:p w14:paraId="00000023" w14:textId="77777777" w:rsidR="00332A2F" w:rsidRDefault="00453556" w:rsidP="00EC03EE">
      <w:pPr>
        <w:numPr>
          <w:ilvl w:val="0"/>
          <w:numId w:val="5"/>
        </w:numPr>
        <w:pBdr>
          <w:top w:val="nil"/>
          <w:left w:val="nil"/>
          <w:bottom w:val="nil"/>
          <w:right w:val="nil"/>
          <w:between w:val="nil"/>
        </w:pBdr>
        <w:spacing w:before="120" w:line="240" w:lineRule="auto"/>
        <w:ind w:leftChars="0" w:left="714" w:firstLineChars="0" w:hanging="357"/>
        <w:rPr>
          <w:color w:val="000000"/>
        </w:rPr>
      </w:pPr>
      <w:r>
        <w:rPr>
          <w:color w:val="000000"/>
        </w:rPr>
        <w:t>V okamžiku, kdy je elektronická přihláška uložena do systému, je zahájeno přijímací řízení.</w:t>
      </w:r>
    </w:p>
    <w:p w14:paraId="00000024" w14:textId="77777777" w:rsidR="00332A2F" w:rsidRDefault="00453556" w:rsidP="00EC03EE">
      <w:pPr>
        <w:numPr>
          <w:ilvl w:val="0"/>
          <w:numId w:val="5"/>
        </w:numPr>
        <w:pBdr>
          <w:top w:val="nil"/>
          <w:left w:val="nil"/>
          <w:bottom w:val="nil"/>
          <w:right w:val="nil"/>
          <w:between w:val="nil"/>
        </w:pBdr>
        <w:spacing w:before="120" w:line="240" w:lineRule="auto"/>
        <w:ind w:leftChars="0" w:left="714" w:firstLineChars="0" w:hanging="357"/>
        <w:rPr>
          <w:color w:val="000000"/>
        </w:rPr>
      </w:pPr>
      <w:r>
        <w:rPr>
          <w:color w:val="000000"/>
        </w:rPr>
        <w:t>Vady v elektronické přihlášce uchazeč odstraňuje způsobem a ve lhůtách stanovených v rámci systému. Fakulta je oprávněna uchazeče vyzvat k doložení údajů uvedených v elektronické přihlášce, případně doložení platby poplatku. Neodstranění vad nebo nedoložení vyžádaných údajů či platby řádně a včas může mít podle povahy za následek zastavení přijímacího řízení.</w:t>
      </w:r>
    </w:p>
    <w:p w14:paraId="00000025" w14:textId="77777777" w:rsidR="00332A2F" w:rsidRDefault="00453556" w:rsidP="00EC03EE">
      <w:pPr>
        <w:numPr>
          <w:ilvl w:val="0"/>
          <w:numId w:val="5"/>
        </w:numPr>
        <w:pBdr>
          <w:top w:val="nil"/>
          <w:left w:val="nil"/>
          <w:bottom w:val="nil"/>
          <w:right w:val="nil"/>
          <w:between w:val="nil"/>
        </w:pBdr>
        <w:spacing w:before="120" w:line="240" w:lineRule="auto"/>
        <w:ind w:leftChars="0" w:left="714" w:firstLineChars="0" w:hanging="357"/>
        <w:rPr>
          <w:color w:val="000000"/>
        </w:rPr>
      </w:pPr>
      <w:r>
        <w:rPr>
          <w:color w:val="000000"/>
        </w:rPr>
        <w:t xml:space="preserve">Výsledek přijímacího řízení může uchazeč sledovat v informačním systému Západočeské univerzity v Plzni na adrese </w:t>
      </w:r>
      <w:hyperlink r:id="rId8">
        <w:r>
          <w:rPr>
            <w:b/>
            <w:color w:val="000000"/>
          </w:rPr>
          <w:t>www.eprihlaska.zcu.cz</w:t>
        </w:r>
      </w:hyperlink>
      <w:r>
        <w:rPr>
          <w:color w:val="000000"/>
        </w:rPr>
        <w:t>. Pro přístup do systému je nutn</w:t>
      </w:r>
      <w:r>
        <w:t>é</w:t>
      </w:r>
      <w:r>
        <w:rPr>
          <w:color w:val="000000"/>
        </w:rPr>
        <w:t xml:space="preserve"> využít informace zaslané na zadaný email uchazeče, či údaje uchazečem změněné. </w:t>
      </w:r>
    </w:p>
    <w:p w14:paraId="00000026" w14:textId="6C83EC45" w:rsidR="00332A2F" w:rsidRDefault="00453556" w:rsidP="00EC03EE">
      <w:pPr>
        <w:numPr>
          <w:ilvl w:val="0"/>
          <w:numId w:val="5"/>
        </w:numPr>
        <w:pBdr>
          <w:top w:val="nil"/>
          <w:left w:val="nil"/>
          <w:bottom w:val="nil"/>
          <w:right w:val="nil"/>
          <w:between w:val="nil"/>
        </w:pBdr>
        <w:spacing w:before="120" w:line="240" w:lineRule="auto"/>
        <w:ind w:leftChars="0" w:left="714" w:firstLineChars="0" w:hanging="357"/>
        <w:rPr>
          <w:color w:val="000000"/>
        </w:rPr>
      </w:pPr>
      <w:r>
        <w:rPr>
          <w:color w:val="000000"/>
        </w:rPr>
        <w:t>Uchazeči o studium programu Učitelství tělesné výchovy pro SŠ (maior i minor) odevzdají u prezence před přijímací zkouškou potvrzení od tělovýchovného lékaře na formuláři, který je umístěn</w:t>
      </w:r>
      <w:r w:rsidR="00EC03EE">
        <w:rPr>
          <w:color w:val="000000"/>
        </w:rPr>
        <w:t xml:space="preserve"> na </w:t>
      </w:r>
      <w:r w:rsidR="00EC03EE">
        <w:t xml:space="preserve">webu fakulty </w:t>
      </w:r>
      <w:hyperlink r:id="rId9" w:history="1">
        <w:r w:rsidR="00EC03EE" w:rsidRPr="00BF2D5F">
          <w:rPr>
            <w:rStyle w:val="Hypertextovodkaz"/>
          </w:rPr>
          <w:t>studujifpe.zcu.cz</w:t>
        </w:r>
      </w:hyperlink>
      <w:r>
        <w:rPr>
          <w:color w:val="000000"/>
        </w:rPr>
        <w:t xml:space="preserve">. Potvrzení nesmí být starší </w:t>
      </w:r>
      <w:r>
        <w:t xml:space="preserve">více než jeden rok. </w:t>
      </w:r>
      <w:sdt>
        <w:sdtPr>
          <w:tag w:val="goog_rdk_6"/>
          <w:id w:val="-1271461773"/>
        </w:sdtPr>
        <w:sdtEndPr/>
        <w:sdtContent/>
      </w:sdt>
      <w:r>
        <w:rPr>
          <w:b/>
        </w:rPr>
        <w:t>Bez platného potvrzení nebude uchazeč k přijímací zkoušce připuštěn.</w:t>
      </w:r>
      <w:r>
        <w:t xml:space="preserve"> </w:t>
      </w:r>
      <w:r>
        <w:rPr>
          <w:b/>
        </w:rPr>
        <w:t>Uchazeč o studium programu Učitelství tělesné výchovy pro SŠ (maior i minor) odevzdá u zkoušky i kopii platné licence instruktora školního lyžování.</w:t>
      </w:r>
      <w:r>
        <w:rPr>
          <w:b/>
          <w:color w:val="000000"/>
        </w:rPr>
        <w:t xml:space="preserve"> </w:t>
      </w:r>
      <w:r>
        <w:rPr>
          <w:color w:val="000000"/>
        </w:rPr>
        <w:t>Uchazeč odevzdá uvedené</w:t>
      </w:r>
      <w:r>
        <w:t xml:space="preserve"> </w:t>
      </w:r>
      <w:r>
        <w:rPr>
          <w:color w:val="000000"/>
        </w:rPr>
        <w:t xml:space="preserve">dokumenty před zahájením písemného testu. </w:t>
      </w:r>
      <w:r>
        <w:rPr>
          <w:b/>
        </w:rPr>
        <w:t>Uchazeči o navazující magisterské studijní programy v kombinaci s</w:t>
      </w:r>
      <w:r>
        <w:t> </w:t>
      </w:r>
      <w:r>
        <w:rPr>
          <w:b/>
        </w:rPr>
        <w:t>učitelstvím tělesné výchovy</w:t>
      </w:r>
      <w:r>
        <w:t xml:space="preserve"> pro SŠ musí zároveň prokázat, že absolvovali v předchozím studiu studijní program zaměřený na tělesnou výchovu nebo obor příbuzný a získali z tohoto oboru minimálně 50 kreditů. Dokument potvrzující předchozí VŠ studium Tělesné výchovy o rozsahu min. 50 kreditů uchazeč zasílá elektronicky do 31. 5. </w:t>
      </w:r>
      <w:sdt>
        <w:sdtPr>
          <w:tag w:val="goog_rdk_7"/>
          <w:id w:val="156052167"/>
        </w:sdtPr>
        <w:sdtEndPr/>
        <w:sdtContent/>
      </w:sdt>
      <w:r>
        <w:t>202</w:t>
      </w:r>
      <w:r w:rsidR="00EC03EE">
        <w:t>4</w:t>
      </w:r>
      <w:r>
        <w:t xml:space="preserve"> na studijní oddělení FPE: </w:t>
      </w:r>
      <w:hyperlink r:id="rId10">
        <w:r>
          <w:rPr>
            <w:color w:val="1155CC"/>
            <w:u w:val="single"/>
          </w:rPr>
          <w:t>vosahlik@fpe.zcu.cz</w:t>
        </w:r>
      </w:hyperlink>
      <w:r>
        <w:t>. Skutečnost nemusí prokazovat absolventi programů Tělesná výchova a sport a Tělesná výchova se zaměřením na vzdělávání uskutečňovaných na FPE v Plzni.</w:t>
      </w:r>
    </w:p>
    <w:p w14:paraId="00000027" w14:textId="4F2B3D36" w:rsidR="00332A2F" w:rsidRDefault="00453556" w:rsidP="00EC03EE">
      <w:pPr>
        <w:numPr>
          <w:ilvl w:val="0"/>
          <w:numId w:val="5"/>
        </w:numPr>
        <w:pBdr>
          <w:top w:val="nil"/>
          <w:left w:val="nil"/>
          <w:bottom w:val="nil"/>
          <w:right w:val="nil"/>
          <w:between w:val="nil"/>
        </w:pBdr>
        <w:spacing w:before="120" w:line="240" w:lineRule="auto"/>
        <w:ind w:leftChars="0" w:left="714" w:firstLineChars="0" w:hanging="357"/>
        <w:rPr>
          <w:color w:val="000000"/>
        </w:rPr>
      </w:pPr>
      <w:r>
        <w:rPr>
          <w:color w:val="000000"/>
        </w:rPr>
        <w:t xml:space="preserve">Uchazeč s vážným tělesným nebo smyslovým postižením, který pro toto postižení nemůže vykonat přijímací zkoušku běžným způsobem, má právo požádat o vhodnou úpravu podmínek vykonání zkoušky. O úpravu podmínek vykonání zkoušky žádá uchazeč písemně na adrese Studijní oddělení FPE, Veleslavínova 42, 306 14 Plzeň, </w:t>
      </w:r>
      <w:r>
        <w:t xml:space="preserve">a to do </w:t>
      </w:r>
      <w:r>
        <w:rPr>
          <w:b/>
        </w:rPr>
        <w:t xml:space="preserve">16. 5. </w:t>
      </w:r>
      <w:sdt>
        <w:sdtPr>
          <w:tag w:val="goog_rdk_8"/>
          <w:id w:val="-977445999"/>
        </w:sdtPr>
        <w:sdtEndPr/>
        <w:sdtContent/>
      </w:sdt>
      <w:r>
        <w:rPr>
          <w:b/>
        </w:rPr>
        <w:t>202</w:t>
      </w:r>
      <w:r w:rsidR="00EC03EE">
        <w:rPr>
          <w:b/>
        </w:rPr>
        <w:t>4</w:t>
      </w:r>
      <w:r>
        <w:rPr>
          <w:color w:val="000000"/>
        </w:rPr>
        <w:t>. Žádost je nutno doložit lékařskou či jinou odbornou zprávou. O úpravě podmínek rozhoduje děkan.</w:t>
      </w:r>
    </w:p>
    <w:p w14:paraId="00000028" w14:textId="77777777" w:rsidR="00332A2F" w:rsidRDefault="00332A2F">
      <w:pPr>
        <w:pBdr>
          <w:top w:val="nil"/>
          <w:left w:val="nil"/>
          <w:bottom w:val="nil"/>
          <w:right w:val="nil"/>
          <w:between w:val="nil"/>
        </w:pBdr>
        <w:spacing w:line="240" w:lineRule="auto"/>
        <w:ind w:left="0" w:hanging="2"/>
        <w:jc w:val="left"/>
        <w:rPr>
          <w:color w:val="000000"/>
        </w:rPr>
      </w:pPr>
    </w:p>
    <w:p w14:paraId="00000029" w14:textId="77777777" w:rsidR="00332A2F" w:rsidRDefault="00453556">
      <w:pPr>
        <w:pBdr>
          <w:top w:val="nil"/>
          <w:left w:val="nil"/>
          <w:bottom w:val="nil"/>
          <w:right w:val="nil"/>
          <w:between w:val="nil"/>
        </w:pBdr>
        <w:spacing w:line="240" w:lineRule="auto"/>
        <w:ind w:left="0" w:hanging="2"/>
        <w:jc w:val="center"/>
        <w:rPr>
          <w:color w:val="000000"/>
        </w:rPr>
      </w:pPr>
      <w:r>
        <w:rPr>
          <w:b/>
          <w:color w:val="000000"/>
        </w:rPr>
        <w:t>III.</w:t>
      </w:r>
    </w:p>
    <w:p w14:paraId="0000002A" w14:textId="77777777" w:rsidR="00332A2F" w:rsidRDefault="00453556">
      <w:pPr>
        <w:pBdr>
          <w:top w:val="nil"/>
          <w:left w:val="nil"/>
          <w:bottom w:val="nil"/>
          <w:right w:val="nil"/>
          <w:between w:val="nil"/>
        </w:pBdr>
        <w:spacing w:line="240" w:lineRule="auto"/>
        <w:ind w:left="0" w:hanging="2"/>
        <w:jc w:val="center"/>
        <w:rPr>
          <w:color w:val="000000"/>
        </w:rPr>
      </w:pPr>
      <w:r>
        <w:rPr>
          <w:b/>
          <w:color w:val="000000"/>
        </w:rPr>
        <w:t>Poplatek za přijímací řízení</w:t>
      </w:r>
    </w:p>
    <w:p w14:paraId="0000002B" w14:textId="77777777" w:rsidR="00332A2F" w:rsidRDefault="00332A2F">
      <w:pPr>
        <w:pBdr>
          <w:top w:val="nil"/>
          <w:left w:val="nil"/>
          <w:bottom w:val="nil"/>
          <w:right w:val="nil"/>
          <w:between w:val="nil"/>
        </w:pBdr>
        <w:spacing w:line="240" w:lineRule="auto"/>
        <w:ind w:left="0" w:hanging="2"/>
        <w:jc w:val="center"/>
        <w:rPr>
          <w:color w:val="000000"/>
        </w:rPr>
      </w:pPr>
    </w:p>
    <w:p w14:paraId="0000002C" w14:textId="77777777" w:rsidR="00332A2F" w:rsidRDefault="00453556" w:rsidP="00EC03EE">
      <w:pPr>
        <w:numPr>
          <w:ilvl w:val="0"/>
          <w:numId w:val="3"/>
        </w:numPr>
        <w:pBdr>
          <w:top w:val="nil"/>
          <w:left w:val="nil"/>
          <w:bottom w:val="nil"/>
          <w:right w:val="nil"/>
          <w:between w:val="nil"/>
        </w:pBdr>
        <w:spacing w:after="120" w:line="240" w:lineRule="auto"/>
        <w:ind w:leftChars="0" w:left="714" w:firstLineChars="0" w:hanging="357"/>
        <w:rPr>
          <w:color w:val="000000"/>
        </w:rPr>
      </w:pPr>
      <w:r>
        <w:rPr>
          <w:color w:val="000000"/>
        </w:rPr>
        <w:t xml:space="preserve">Poplatek za přijímací řízení činí </w:t>
      </w:r>
      <w:r>
        <w:rPr>
          <w:b/>
        </w:rPr>
        <w:t>6</w:t>
      </w:r>
      <w:r>
        <w:rPr>
          <w:b/>
          <w:color w:val="000000"/>
        </w:rPr>
        <w:t>00,- Kč</w:t>
      </w:r>
      <w:r>
        <w:rPr>
          <w:color w:val="000000"/>
        </w:rPr>
        <w:t>.</w:t>
      </w:r>
    </w:p>
    <w:p w14:paraId="0000002D" w14:textId="1CFEE5FA" w:rsidR="00332A2F" w:rsidRDefault="00453556" w:rsidP="00EC03EE">
      <w:pPr>
        <w:numPr>
          <w:ilvl w:val="0"/>
          <w:numId w:val="3"/>
        </w:numPr>
        <w:pBdr>
          <w:top w:val="nil"/>
          <w:left w:val="nil"/>
          <w:bottom w:val="nil"/>
          <w:right w:val="nil"/>
          <w:between w:val="nil"/>
        </w:pBdr>
        <w:spacing w:after="120" w:line="240" w:lineRule="auto"/>
        <w:ind w:leftChars="0" w:left="714" w:firstLineChars="0" w:hanging="357"/>
        <w:rPr>
          <w:color w:val="000000"/>
        </w:rPr>
      </w:pPr>
      <w:r>
        <w:rPr>
          <w:color w:val="000000"/>
        </w:rPr>
        <w:t xml:space="preserve">Poplatek je splatný ke dni podání přihlášky ke studiu, nejpozději však </w:t>
      </w:r>
      <w:r>
        <w:rPr>
          <w:b/>
          <w:color w:val="000000"/>
        </w:rPr>
        <w:t xml:space="preserve">do </w:t>
      </w:r>
      <w:sdt>
        <w:sdtPr>
          <w:tag w:val="goog_rdk_9"/>
          <w:id w:val="869256053"/>
        </w:sdtPr>
        <w:sdtEndPr/>
        <w:sdtContent/>
      </w:sdt>
      <w:r>
        <w:rPr>
          <w:b/>
          <w:color w:val="000000"/>
        </w:rPr>
        <w:t>30. 4. 202</w:t>
      </w:r>
      <w:r w:rsidR="00EC03EE">
        <w:rPr>
          <w:b/>
        </w:rPr>
        <w:t>4</w:t>
      </w:r>
      <w:r>
        <w:rPr>
          <w:color w:val="000000"/>
        </w:rPr>
        <w:t xml:space="preserve">, resp. </w:t>
      </w:r>
      <w:r w:rsidR="00EC03EE" w:rsidRPr="00EC03EE">
        <w:rPr>
          <w:b/>
          <w:color w:val="000000"/>
        </w:rPr>
        <w:t>7</w:t>
      </w:r>
      <w:r w:rsidRPr="00EC03EE">
        <w:rPr>
          <w:b/>
          <w:color w:val="000000"/>
        </w:rPr>
        <w:t>. 6. 202</w:t>
      </w:r>
      <w:r w:rsidR="00EC03EE" w:rsidRPr="00EC03EE">
        <w:rPr>
          <w:b/>
          <w:color w:val="000000"/>
        </w:rPr>
        <w:t>4</w:t>
      </w:r>
      <w:r>
        <w:rPr>
          <w:color w:val="000000"/>
        </w:rPr>
        <w:t xml:space="preserve"> pro část kombinace programu na Fakultě aplikovaných věd (FAV).</w:t>
      </w:r>
    </w:p>
    <w:p w14:paraId="0000002E" w14:textId="77777777" w:rsidR="00332A2F" w:rsidRDefault="00453556" w:rsidP="00EC03EE">
      <w:pPr>
        <w:numPr>
          <w:ilvl w:val="0"/>
          <w:numId w:val="3"/>
        </w:numPr>
        <w:pBdr>
          <w:top w:val="nil"/>
          <w:left w:val="nil"/>
          <w:bottom w:val="nil"/>
          <w:right w:val="nil"/>
          <w:between w:val="nil"/>
        </w:pBdr>
        <w:spacing w:after="120" w:line="240" w:lineRule="auto"/>
        <w:ind w:leftChars="0" w:left="714" w:firstLineChars="0" w:hanging="357"/>
        <w:rPr>
          <w:color w:val="000000"/>
        </w:rPr>
      </w:pPr>
      <w:r>
        <w:rPr>
          <w:color w:val="000000"/>
        </w:rPr>
        <w:t>Poplatek se nevrací, bylo-li přijímací řízení zahájeno. Nedostavení se k přijímací zkoušce není důvodem pro vrácení poplatku.</w:t>
      </w:r>
    </w:p>
    <w:p w14:paraId="0000002F" w14:textId="77777777" w:rsidR="00332A2F" w:rsidRDefault="00332A2F">
      <w:pPr>
        <w:pBdr>
          <w:top w:val="nil"/>
          <w:left w:val="nil"/>
          <w:bottom w:val="nil"/>
          <w:right w:val="nil"/>
          <w:between w:val="nil"/>
        </w:pBdr>
        <w:spacing w:line="240" w:lineRule="auto"/>
        <w:ind w:left="0" w:hanging="2"/>
        <w:jc w:val="center"/>
        <w:rPr>
          <w:color w:val="000000"/>
        </w:rPr>
      </w:pPr>
    </w:p>
    <w:p w14:paraId="00000030" w14:textId="77777777" w:rsidR="00332A2F" w:rsidRDefault="00453556">
      <w:pPr>
        <w:pBdr>
          <w:top w:val="nil"/>
          <w:left w:val="nil"/>
          <w:bottom w:val="nil"/>
          <w:right w:val="nil"/>
          <w:between w:val="nil"/>
        </w:pBdr>
        <w:spacing w:line="240" w:lineRule="auto"/>
        <w:ind w:left="0" w:hanging="2"/>
        <w:jc w:val="center"/>
        <w:rPr>
          <w:color w:val="000000"/>
        </w:rPr>
      </w:pPr>
      <w:r>
        <w:rPr>
          <w:b/>
          <w:color w:val="000000"/>
        </w:rPr>
        <w:t>IV.</w:t>
      </w:r>
    </w:p>
    <w:p w14:paraId="00000031" w14:textId="77777777" w:rsidR="00332A2F" w:rsidRDefault="00453556">
      <w:pPr>
        <w:pBdr>
          <w:top w:val="nil"/>
          <w:left w:val="nil"/>
          <w:bottom w:val="nil"/>
          <w:right w:val="nil"/>
          <w:between w:val="nil"/>
        </w:pBdr>
        <w:spacing w:line="240" w:lineRule="auto"/>
        <w:ind w:left="0" w:hanging="2"/>
        <w:jc w:val="center"/>
        <w:rPr>
          <w:color w:val="000000"/>
        </w:rPr>
      </w:pPr>
      <w:r>
        <w:rPr>
          <w:b/>
          <w:color w:val="000000"/>
        </w:rPr>
        <w:t>Podmínky přijetí ke studiu</w:t>
      </w:r>
    </w:p>
    <w:p w14:paraId="00000032" w14:textId="7C7E8B0F" w:rsidR="00332A2F" w:rsidRDefault="00453556" w:rsidP="008637DC">
      <w:pPr>
        <w:numPr>
          <w:ilvl w:val="0"/>
          <w:numId w:val="6"/>
        </w:numPr>
        <w:pBdr>
          <w:top w:val="nil"/>
          <w:left w:val="nil"/>
          <w:bottom w:val="nil"/>
          <w:right w:val="nil"/>
          <w:between w:val="nil"/>
        </w:pBdr>
        <w:spacing w:before="120" w:line="240" w:lineRule="auto"/>
        <w:ind w:leftChars="0" w:left="714" w:firstLineChars="0" w:hanging="357"/>
        <w:outlineLvl w:val="9"/>
        <w:rPr>
          <w:color w:val="000000"/>
        </w:rPr>
      </w:pPr>
      <w:r>
        <w:rPr>
          <w:color w:val="000000"/>
        </w:rPr>
        <w:t xml:space="preserve">Podmínkou přijetí ke studiu je absolvování bakalářského nebo magisterského studia zaměřeného na </w:t>
      </w:r>
      <w:r>
        <w:rPr>
          <w:b/>
          <w:color w:val="000000"/>
          <w:u w:val="single"/>
        </w:rPr>
        <w:t xml:space="preserve">vzdělávání </w:t>
      </w:r>
      <w:r>
        <w:rPr>
          <w:color w:val="000000"/>
        </w:rPr>
        <w:t xml:space="preserve">nejpozději do </w:t>
      </w:r>
      <w:sdt>
        <w:sdtPr>
          <w:tag w:val="goog_rdk_11"/>
          <w:id w:val="-1429885094"/>
        </w:sdtPr>
        <w:sdtEndPr/>
        <w:sdtContent/>
      </w:sdt>
      <w:r w:rsidR="008637DC">
        <w:rPr>
          <w:b/>
          <w:color w:val="000000"/>
        </w:rPr>
        <w:t>20</w:t>
      </w:r>
      <w:r>
        <w:rPr>
          <w:b/>
          <w:color w:val="000000"/>
        </w:rPr>
        <w:t>. 9. 202</w:t>
      </w:r>
      <w:r w:rsidR="00EC53B9">
        <w:rPr>
          <w:b/>
        </w:rPr>
        <w:t>4</w:t>
      </w:r>
      <w:bookmarkStart w:id="0" w:name="_GoBack"/>
      <w:bookmarkEnd w:id="0"/>
      <w:r>
        <w:rPr>
          <w:color w:val="000000"/>
        </w:rPr>
        <w:t xml:space="preserve">. </w:t>
      </w:r>
      <w:r>
        <w:rPr>
          <w:b/>
          <w:color w:val="000000"/>
        </w:rPr>
        <w:t xml:space="preserve">Pokud je uchazeč absolventem </w:t>
      </w:r>
      <w:r>
        <w:rPr>
          <w:b/>
          <w:color w:val="000000"/>
          <w:u w:val="single"/>
        </w:rPr>
        <w:t>jiného</w:t>
      </w:r>
      <w:r>
        <w:rPr>
          <w:b/>
          <w:color w:val="000000"/>
        </w:rPr>
        <w:t xml:space="preserve"> studijního programu, je povinen doložit do stejného data doklad o absolvování základních pedagogicko-psychologických předmětů a reflektované náslechové pedagogické praxe v rozsahu programu celoživotního vzdělávání (CŽV) zaměřeného na získání základních pedagogicko-psychologických kompetencí a reflektované praxe.  </w:t>
      </w:r>
      <w:r>
        <w:rPr>
          <w:color w:val="000000"/>
        </w:rPr>
        <w:lastRenderedPageBreak/>
        <w:t xml:space="preserve">(více informací na: </w:t>
      </w:r>
      <w:hyperlink r:id="rId11">
        <w:r>
          <w:rPr>
            <w:color w:val="1155CC"/>
            <w:u w:val="single"/>
          </w:rPr>
          <w:t>https://www.pc.fpe.zcu.cz/index.php?obor/153/45</w:t>
        </w:r>
      </w:hyperlink>
      <w:r>
        <w:rPr>
          <w:color w:val="000000"/>
        </w:rPr>
        <w:t xml:space="preserve">) Povinnou součástí přijímacího řízení je přijímací zkouška v podobě ústní nebo písemné oborové zkoušky, příp. hodnoceného portfolia z jednotlivých programů (maior, minor). Uchazeč koná </w:t>
      </w:r>
      <w:r>
        <w:rPr>
          <w:b/>
          <w:color w:val="000000"/>
        </w:rPr>
        <w:t>dvě části</w:t>
      </w:r>
      <w:r>
        <w:rPr>
          <w:color w:val="000000"/>
        </w:rPr>
        <w:t xml:space="preserve"> přijímací zkoušky. </w:t>
      </w:r>
    </w:p>
    <w:p w14:paraId="00000033" w14:textId="77777777" w:rsidR="00332A2F" w:rsidRDefault="00453556" w:rsidP="008637DC">
      <w:pPr>
        <w:pBdr>
          <w:top w:val="nil"/>
          <w:left w:val="nil"/>
          <w:bottom w:val="nil"/>
          <w:right w:val="nil"/>
          <w:between w:val="nil"/>
        </w:pBdr>
        <w:spacing w:before="120" w:line="240" w:lineRule="auto"/>
        <w:ind w:leftChars="0" w:left="714" w:firstLineChars="0" w:firstLine="0"/>
        <w:outlineLvl w:val="9"/>
        <w:rPr>
          <w:color w:val="000000"/>
        </w:rPr>
      </w:pPr>
      <w:r>
        <w:rPr>
          <w:color w:val="000000"/>
        </w:rPr>
        <w:t>Formu oborové zkoušky definuje vyhláška o přijímání a uvádí následující tabulka:</w:t>
      </w:r>
    </w:p>
    <w:tbl>
      <w:tblPr>
        <w:tblW w:w="8647"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37"/>
        <w:gridCol w:w="2410"/>
      </w:tblGrid>
      <w:tr w:rsidR="008637DC" w:rsidRPr="002E7742" w14:paraId="5D987139" w14:textId="77777777" w:rsidTr="008637DC">
        <w:tc>
          <w:tcPr>
            <w:tcW w:w="6237" w:type="dxa"/>
            <w:shd w:val="clear" w:color="auto" w:fill="auto"/>
          </w:tcPr>
          <w:p w14:paraId="7B69DCED" w14:textId="66592C82" w:rsidR="008637DC" w:rsidRPr="002E7742" w:rsidRDefault="008637DC" w:rsidP="00D46A73">
            <w:pPr>
              <w:ind w:left="0" w:hanging="2"/>
              <w:rPr>
                <w:b/>
                <w:sz w:val="20"/>
                <w:szCs w:val="20"/>
              </w:rPr>
            </w:pPr>
            <w:r>
              <w:rPr>
                <w:color w:val="000000"/>
              </w:rPr>
              <w:tab/>
            </w:r>
            <w:r w:rsidRPr="002E7742">
              <w:rPr>
                <w:b/>
                <w:sz w:val="20"/>
                <w:szCs w:val="20"/>
              </w:rPr>
              <w:t>Učitelství pro střední školy</w:t>
            </w:r>
          </w:p>
        </w:tc>
        <w:tc>
          <w:tcPr>
            <w:tcW w:w="2410" w:type="dxa"/>
            <w:shd w:val="clear" w:color="auto" w:fill="auto"/>
          </w:tcPr>
          <w:p w14:paraId="274D5A93" w14:textId="77777777" w:rsidR="008637DC" w:rsidRPr="002E7742" w:rsidRDefault="008637DC" w:rsidP="00D46A73">
            <w:pPr>
              <w:ind w:left="0" w:hanging="2"/>
              <w:rPr>
                <w:sz w:val="20"/>
                <w:szCs w:val="20"/>
              </w:rPr>
            </w:pPr>
          </w:p>
        </w:tc>
      </w:tr>
      <w:tr w:rsidR="008637DC" w:rsidRPr="002E7742" w14:paraId="47F44FC1" w14:textId="77777777" w:rsidTr="008637DC">
        <w:tc>
          <w:tcPr>
            <w:tcW w:w="6237" w:type="dxa"/>
            <w:shd w:val="clear" w:color="auto" w:fill="auto"/>
          </w:tcPr>
          <w:p w14:paraId="3C3C7DE9" w14:textId="77777777" w:rsidR="008637DC" w:rsidRPr="002E7742" w:rsidRDefault="008637DC" w:rsidP="00D46A73">
            <w:pPr>
              <w:ind w:left="0" w:hanging="2"/>
              <w:rPr>
                <w:sz w:val="20"/>
                <w:szCs w:val="20"/>
              </w:rPr>
            </w:pPr>
            <w:r w:rsidRPr="002E7742">
              <w:rPr>
                <w:sz w:val="20"/>
                <w:szCs w:val="20"/>
              </w:rPr>
              <w:t>Učitelství českého jazyka pro SŠ</w:t>
            </w:r>
          </w:p>
        </w:tc>
        <w:tc>
          <w:tcPr>
            <w:tcW w:w="2410" w:type="dxa"/>
            <w:shd w:val="clear" w:color="auto" w:fill="auto"/>
          </w:tcPr>
          <w:p w14:paraId="77B72430" w14:textId="77777777" w:rsidR="008637DC" w:rsidRPr="002E7742" w:rsidRDefault="008637DC" w:rsidP="00D46A73">
            <w:pPr>
              <w:ind w:left="0" w:hanging="2"/>
              <w:rPr>
                <w:sz w:val="20"/>
                <w:szCs w:val="20"/>
              </w:rPr>
            </w:pPr>
            <w:r w:rsidRPr="002E7742">
              <w:rPr>
                <w:sz w:val="20"/>
                <w:szCs w:val="20"/>
              </w:rPr>
              <w:t>Písemná, prezenční</w:t>
            </w:r>
          </w:p>
        </w:tc>
      </w:tr>
      <w:tr w:rsidR="008637DC" w:rsidRPr="002E7742" w14:paraId="4451D6F6" w14:textId="77777777" w:rsidTr="008637DC">
        <w:tc>
          <w:tcPr>
            <w:tcW w:w="6237" w:type="dxa"/>
            <w:shd w:val="clear" w:color="auto" w:fill="auto"/>
          </w:tcPr>
          <w:p w14:paraId="02A484F2" w14:textId="77777777" w:rsidR="008637DC" w:rsidRPr="002E7742" w:rsidRDefault="008637DC" w:rsidP="00D46A73">
            <w:pPr>
              <w:ind w:left="0" w:hanging="2"/>
              <w:rPr>
                <w:sz w:val="20"/>
                <w:szCs w:val="20"/>
              </w:rPr>
            </w:pPr>
            <w:r w:rsidRPr="002E7742">
              <w:rPr>
                <w:sz w:val="20"/>
                <w:szCs w:val="20"/>
              </w:rPr>
              <w:t>Učitelství hudební výchovy pro SŠ</w:t>
            </w:r>
          </w:p>
        </w:tc>
        <w:tc>
          <w:tcPr>
            <w:tcW w:w="2410" w:type="dxa"/>
            <w:shd w:val="clear" w:color="auto" w:fill="auto"/>
          </w:tcPr>
          <w:p w14:paraId="7C8CE59E" w14:textId="77777777" w:rsidR="008637DC" w:rsidRPr="002E7742" w:rsidRDefault="008637DC" w:rsidP="00D46A73">
            <w:pPr>
              <w:ind w:left="0" w:hanging="2"/>
              <w:rPr>
                <w:sz w:val="20"/>
                <w:szCs w:val="20"/>
              </w:rPr>
            </w:pPr>
            <w:r w:rsidRPr="002E7742">
              <w:rPr>
                <w:sz w:val="20"/>
                <w:szCs w:val="20"/>
              </w:rPr>
              <w:t>Portfolio, digitální</w:t>
            </w:r>
          </w:p>
        </w:tc>
      </w:tr>
      <w:tr w:rsidR="008637DC" w:rsidRPr="002E7742" w14:paraId="40A5EC5C" w14:textId="77777777" w:rsidTr="008637DC">
        <w:tc>
          <w:tcPr>
            <w:tcW w:w="6237" w:type="dxa"/>
            <w:shd w:val="clear" w:color="auto" w:fill="auto"/>
          </w:tcPr>
          <w:p w14:paraId="12B06FD1" w14:textId="77777777" w:rsidR="008637DC" w:rsidRPr="002E7742" w:rsidRDefault="008637DC" w:rsidP="00D46A73">
            <w:pPr>
              <w:ind w:left="0" w:hanging="2"/>
              <w:rPr>
                <w:sz w:val="20"/>
                <w:szCs w:val="20"/>
              </w:rPr>
            </w:pPr>
            <w:r w:rsidRPr="002E7742">
              <w:rPr>
                <w:sz w:val="20"/>
                <w:szCs w:val="20"/>
              </w:rPr>
              <w:t>Učitelství německého jazyka pro SŠ</w:t>
            </w:r>
          </w:p>
        </w:tc>
        <w:tc>
          <w:tcPr>
            <w:tcW w:w="2410" w:type="dxa"/>
            <w:shd w:val="clear" w:color="auto" w:fill="auto"/>
          </w:tcPr>
          <w:p w14:paraId="15BE4D3D" w14:textId="77777777" w:rsidR="008637DC" w:rsidRPr="002E7742" w:rsidRDefault="008637DC" w:rsidP="00D46A73">
            <w:pPr>
              <w:ind w:left="0" w:hanging="2"/>
              <w:rPr>
                <w:sz w:val="20"/>
                <w:szCs w:val="20"/>
              </w:rPr>
            </w:pPr>
            <w:r w:rsidRPr="002E7742">
              <w:rPr>
                <w:sz w:val="20"/>
                <w:szCs w:val="20"/>
              </w:rPr>
              <w:t>Písemná, prezenční</w:t>
            </w:r>
          </w:p>
        </w:tc>
      </w:tr>
      <w:tr w:rsidR="008637DC" w:rsidRPr="002E7742" w14:paraId="030E91D0" w14:textId="77777777" w:rsidTr="008637DC">
        <w:tc>
          <w:tcPr>
            <w:tcW w:w="6237" w:type="dxa"/>
            <w:shd w:val="clear" w:color="auto" w:fill="auto"/>
          </w:tcPr>
          <w:p w14:paraId="38695F09" w14:textId="77777777" w:rsidR="008637DC" w:rsidRPr="002E7742" w:rsidRDefault="008637DC" w:rsidP="00D46A73">
            <w:pPr>
              <w:ind w:left="0" w:hanging="2"/>
              <w:rPr>
                <w:sz w:val="20"/>
                <w:szCs w:val="20"/>
              </w:rPr>
            </w:pPr>
            <w:r w:rsidRPr="002E7742">
              <w:rPr>
                <w:sz w:val="20"/>
                <w:szCs w:val="20"/>
              </w:rPr>
              <w:t>Učitelství ruského jazyka pro SŠ</w:t>
            </w:r>
          </w:p>
        </w:tc>
        <w:tc>
          <w:tcPr>
            <w:tcW w:w="2410" w:type="dxa"/>
            <w:shd w:val="clear" w:color="auto" w:fill="auto"/>
          </w:tcPr>
          <w:p w14:paraId="3D6FBF66" w14:textId="77777777" w:rsidR="008637DC" w:rsidRPr="002E7742" w:rsidRDefault="008637DC" w:rsidP="00D46A73">
            <w:pPr>
              <w:ind w:left="0" w:hanging="2"/>
              <w:rPr>
                <w:sz w:val="20"/>
                <w:szCs w:val="20"/>
              </w:rPr>
            </w:pPr>
            <w:r w:rsidRPr="002E7742">
              <w:rPr>
                <w:sz w:val="20"/>
                <w:szCs w:val="20"/>
              </w:rPr>
              <w:t>Ústní, prezenční</w:t>
            </w:r>
          </w:p>
        </w:tc>
      </w:tr>
      <w:tr w:rsidR="008637DC" w:rsidRPr="002E7742" w14:paraId="6235A850" w14:textId="77777777" w:rsidTr="008637DC">
        <w:tc>
          <w:tcPr>
            <w:tcW w:w="6237" w:type="dxa"/>
            <w:shd w:val="clear" w:color="auto" w:fill="auto"/>
          </w:tcPr>
          <w:p w14:paraId="60FC7F4C" w14:textId="77777777" w:rsidR="008637DC" w:rsidRPr="002E7742" w:rsidRDefault="008637DC" w:rsidP="00D46A73">
            <w:pPr>
              <w:ind w:left="0" w:hanging="2"/>
              <w:rPr>
                <w:sz w:val="20"/>
                <w:szCs w:val="20"/>
              </w:rPr>
            </w:pPr>
            <w:r w:rsidRPr="002E7742">
              <w:rPr>
                <w:sz w:val="20"/>
                <w:szCs w:val="20"/>
              </w:rPr>
              <w:t>Učitelství tělesné výchovy pro SŠ</w:t>
            </w:r>
          </w:p>
        </w:tc>
        <w:tc>
          <w:tcPr>
            <w:tcW w:w="2410" w:type="dxa"/>
            <w:shd w:val="clear" w:color="auto" w:fill="auto"/>
          </w:tcPr>
          <w:p w14:paraId="51AC834B" w14:textId="77777777" w:rsidR="008637DC" w:rsidRPr="002E7742" w:rsidRDefault="008637DC" w:rsidP="00D46A73">
            <w:pPr>
              <w:ind w:left="0" w:hanging="2"/>
              <w:rPr>
                <w:sz w:val="20"/>
                <w:szCs w:val="20"/>
              </w:rPr>
            </w:pPr>
            <w:r w:rsidRPr="002E7742">
              <w:rPr>
                <w:sz w:val="20"/>
                <w:szCs w:val="20"/>
              </w:rPr>
              <w:t>Písemná, prezenční</w:t>
            </w:r>
          </w:p>
        </w:tc>
      </w:tr>
      <w:tr w:rsidR="008637DC" w:rsidRPr="002E7742" w14:paraId="3768B26B" w14:textId="77777777" w:rsidTr="008637DC">
        <w:tc>
          <w:tcPr>
            <w:tcW w:w="6237" w:type="dxa"/>
            <w:shd w:val="clear" w:color="auto" w:fill="auto"/>
          </w:tcPr>
          <w:p w14:paraId="3F86FD9F" w14:textId="41F16FC2" w:rsidR="008637DC" w:rsidRPr="002E7742" w:rsidRDefault="008637DC" w:rsidP="00D46A73">
            <w:pPr>
              <w:ind w:left="0" w:hanging="2"/>
              <w:rPr>
                <w:sz w:val="20"/>
                <w:szCs w:val="20"/>
              </w:rPr>
            </w:pPr>
            <w:r w:rsidRPr="002E7742">
              <w:rPr>
                <w:sz w:val="20"/>
                <w:szCs w:val="20"/>
              </w:rPr>
              <w:t>Učitelství výtvarné výchovy pro SŠ</w:t>
            </w:r>
            <w:r>
              <w:rPr>
                <w:sz w:val="20"/>
                <w:szCs w:val="20"/>
              </w:rPr>
              <w:t>*</w:t>
            </w:r>
          </w:p>
        </w:tc>
        <w:tc>
          <w:tcPr>
            <w:tcW w:w="2410" w:type="dxa"/>
            <w:shd w:val="clear" w:color="auto" w:fill="auto"/>
          </w:tcPr>
          <w:p w14:paraId="38BCA091" w14:textId="77777777" w:rsidR="008637DC" w:rsidRPr="002E7742" w:rsidRDefault="008637DC" w:rsidP="00D46A73">
            <w:pPr>
              <w:ind w:left="0" w:hanging="2"/>
              <w:rPr>
                <w:sz w:val="20"/>
                <w:szCs w:val="20"/>
              </w:rPr>
            </w:pPr>
            <w:r w:rsidRPr="002E7742">
              <w:rPr>
                <w:sz w:val="20"/>
                <w:szCs w:val="20"/>
              </w:rPr>
              <w:t>Portfolio, digitální</w:t>
            </w:r>
          </w:p>
        </w:tc>
      </w:tr>
      <w:tr w:rsidR="008637DC" w:rsidRPr="002E7742" w14:paraId="54B31C80" w14:textId="77777777" w:rsidTr="008637DC">
        <w:tc>
          <w:tcPr>
            <w:tcW w:w="6237" w:type="dxa"/>
            <w:shd w:val="clear" w:color="auto" w:fill="auto"/>
          </w:tcPr>
          <w:p w14:paraId="4691813F" w14:textId="77777777" w:rsidR="008637DC" w:rsidRPr="002E7742" w:rsidRDefault="008637DC" w:rsidP="00D46A73">
            <w:pPr>
              <w:ind w:left="0" w:hanging="2"/>
              <w:rPr>
                <w:sz w:val="20"/>
                <w:szCs w:val="20"/>
              </w:rPr>
            </w:pPr>
            <w:r w:rsidRPr="002E7742">
              <w:rPr>
                <w:sz w:val="20"/>
                <w:szCs w:val="20"/>
              </w:rPr>
              <w:t>Učitelství dějepisu pro SŠ</w:t>
            </w:r>
          </w:p>
        </w:tc>
        <w:tc>
          <w:tcPr>
            <w:tcW w:w="2410" w:type="dxa"/>
            <w:shd w:val="clear" w:color="auto" w:fill="auto"/>
          </w:tcPr>
          <w:p w14:paraId="57182793" w14:textId="77777777" w:rsidR="008637DC" w:rsidRPr="002E7742" w:rsidRDefault="008637DC" w:rsidP="00D46A73">
            <w:pPr>
              <w:ind w:left="0" w:hanging="2"/>
              <w:rPr>
                <w:sz w:val="20"/>
                <w:szCs w:val="20"/>
              </w:rPr>
            </w:pPr>
            <w:r w:rsidRPr="002E7742">
              <w:rPr>
                <w:sz w:val="20"/>
                <w:szCs w:val="20"/>
              </w:rPr>
              <w:t>Písemná, prezenční</w:t>
            </w:r>
          </w:p>
        </w:tc>
      </w:tr>
      <w:tr w:rsidR="008637DC" w:rsidRPr="002E7742" w14:paraId="2A06E4F7" w14:textId="77777777" w:rsidTr="008637DC">
        <w:tc>
          <w:tcPr>
            <w:tcW w:w="6237" w:type="dxa"/>
            <w:shd w:val="clear" w:color="auto" w:fill="auto"/>
          </w:tcPr>
          <w:p w14:paraId="76593C21" w14:textId="77777777" w:rsidR="008637DC" w:rsidRPr="002E7742" w:rsidRDefault="008637DC" w:rsidP="00D46A73">
            <w:pPr>
              <w:ind w:left="0" w:hanging="2"/>
              <w:rPr>
                <w:sz w:val="20"/>
                <w:szCs w:val="20"/>
              </w:rPr>
            </w:pPr>
            <w:r w:rsidRPr="002E7742">
              <w:rPr>
                <w:sz w:val="20"/>
                <w:szCs w:val="20"/>
              </w:rPr>
              <w:t>Učitelství biologie pro SŠ</w:t>
            </w:r>
          </w:p>
        </w:tc>
        <w:tc>
          <w:tcPr>
            <w:tcW w:w="2410" w:type="dxa"/>
            <w:shd w:val="clear" w:color="auto" w:fill="auto"/>
          </w:tcPr>
          <w:p w14:paraId="5864B1D4" w14:textId="77777777" w:rsidR="008637DC" w:rsidRPr="002E7742" w:rsidRDefault="008637DC" w:rsidP="00D46A73">
            <w:pPr>
              <w:ind w:left="0" w:hanging="2"/>
              <w:rPr>
                <w:sz w:val="20"/>
                <w:szCs w:val="20"/>
              </w:rPr>
            </w:pPr>
            <w:r w:rsidRPr="002E7742">
              <w:rPr>
                <w:sz w:val="20"/>
                <w:szCs w:val="20"/>
              </w:rPr>
              <w:t>Písemná, prezenční</w:t>
            </w:r>
          </w:p>
        </w:tc>
      </w:tr>
      <w:tr w:rsidR="008637DC" w:rsidRPr="002E7742" w14:paraId="0AA71C3A" w14:textId="77777777" w:rsidTr="008637DC">
        <w:tc>
          <w:tcPr>
            <w:tcW w:w="6237" w:type="dxa"/>
            <w:shd w:val="clear" w:color="auto" w:fill="auto"/>
          </w:tcPr>
          <w:p w14:paraId="658A8E20" w14:textId="77777777" w:rsidR="008637DC" w:rsidRPr="002E7742" w:rsidRDefault="008637DC" w:rsidP="00D46A73">
            <w:pPr>
              <w:ind w:left="0" w:hanging="2"/>
              <w:rPr>
                <w:sz w:val="20"/>
                <w:szCs w:val="20"/>
              </w:rPr>
            </w:pPr>
            <w:r w:rsidRPr="002E7742">
              <w:rPr>
                <w:sz w:val="20"/>
                <w:szCs w:val="20"/>
              </w:rPr>
              <w:t>Učitelství chemie pro SŠ</w:t>
            </w:r>
          </w:p>
        </w:tc>
        <w:tc>
          <w:tcPr>
            <w:tcW w:w="2410" w:type="dxa"/>
            <w:shd w:val="clear" w:color="auto" w:fill="auto"/>
          </w:tcPr>
          <w:p w14:paraId="0F7B5CE3" w14:textId="77777777" w:rsidR="008637DC" w:rsidRPr="002E7742" w:rsidRDefault="008637DC" w:rsidP="00D46A73">
            <w:pPr>
              <w:ind w:left="0" w:hanging="2"/>
              <w:rPr>
                <w:sz w:val="20"/>
                <w:szCs w:val="20"/>
              </w:rPr>
            </w:pPr>
            <w:r w:rsidRPr="002E7742">
              <w:rPr>
                <w:sz w:val="20"/>
                <w:szCs w:val="20"/>
              </w:rPr>
              <w:t>Ústní, prezenční</w:t>
            </w:r>
          </w:p>
        </w:tc>
      </w:tr>
      <w:tr w:rsidR="008637DC" w:rsidRPr="002E7742" w14:paraId="3773F26C" w14:textId="77777777" w:rsidTr="008637DC">
        <w:tc>
          <w:tcPr>
            <w:tcW w:w="6237" w:type="dxa"/>
            <w:shd w:val="clear" w:color="auto" w:fill="auto"/>
          </w:tcPr>
          <w:p w14:paraId="47F2938B" w14:textId="77777777" w:rsidR="008637DC" w:rsidRPr="002E7742" w:rsidRDefault="008637DC" w:rsidP="00D46A73">
            <w:pPr>
              <w:ind w:left="0" w:hanging="2"/>
              <w:rPr>
                <w:sz w:val="20"/>
                <w:szCs w:val="20"/>
              </w:rPr>
            </w:pPr>
            <w:r w:rsidRPr="002E7742">
              <w:rPr>
                <w:sz w:val="20"/>
                <w:szCs w:val="20"/>
              </w:rPr>
              <w:t>Učitelství geografie pro SŠ</w:t>
            </w:r>
          </w:p>
        </w:tc>
        <w:tc>
          <w:tcPr>
            <w:tcW w:w="2410" w:type="dxa"/>
            <w:shd w:val="clear" w:color="auto" w:fill="auto"/>
          </w:tcPr>
          <w:p w14:paraId="4013175C" w14:textId="77777777" w:rsidR="008637DC" w:rsidRPr="002E7742" w:rsidRDefault="008637DC" w:rsidP="00D46A73">
            <w:pPr>
              <w:ind w:left="0" w:hanging="2"/>
              <w:rPr>
                <w:sz w:val="20"/>
                <w:szCs w:val="20"/>
              </w:rPr>
            </w:pPr>
            <w:r w:rsidRPr="002E7742">
              <w:rPr>
                <w:sz w:val="20"/>
                <w:szCs w:val="20"/>
              </w:rPr>
              <w:t>Písemná, prezenční</w:t>
            </w:r>
          </w:p>
        </w:tc>
      </w:tr>
    </w:tbl>
    <w:p w14:paraId="0000004B" w14:textId="77777777" w:rsidR="00332A2F" w:rsidRDefault="00453556" w:rsidP="008637DC">
      <w:pPr>
        <w:pBdr>
          <w:top w:val="nil"/>
          <w:left w:val="nil"/>
          <w:bottom w:val="nil"/>
          <w:right w:val="nil"/>
          <w:between w:val="nil"/>
        </w:pBdr>
        <w:spacing w:before="120" w:line="240" w:lineRule="auto"/>
        <w:ind w:leftChars="0" w:left="714" w:firstLineChars="0" w:firstLine="0"/>
        <w:rPr>
          <w:i/>
          <w:color w:val="000000"/>
          <w:sz w:val="22"/>
          <w:szCs w:val="22"/>
        </w:rPr>
      </w:pPr>
      <w:r>
        <w:rPr>
          <w:i/>
          <w:color w:val="000000"/>
          <w:sz w:val="22"/>
          <w:szCs w:val="22"/>
        </w:rPr>
        <w:t>* Platí i pro komplet.</w:t>
      </w:r>
    </w:p>
    <w:p w14:paraId="0000004C" w14:textId="72255B13" w:rsidR="00332A2F" w:rsidRDefault="00453556" w:rsidP="008637DC">
      <w:pPr>
        <w:numPr>
          <w:ilvl w:val="0"/>
          <w:numId w:val="6"/>
        </w:numPr>
        <w:pBdr>
          <w:top w:val="nil"/>
          <w:left w:val="nil"/>
          <w:bottom w:val="nil"/>
          <w:right w:val="nil"/>
          <w:between w:val="nil"/>
        </w:pBdr>
        <w:spacing w:after="120" w:line="240" w:lineRule="auto"/>
        <w:ind w:leftChars="0" w:left="714" w:firstLineChars="0" w:hanging="357"/>
        <w:rPr>
          <w:color w:val="000000"/>
        </w:rPr>
      </w:pPr>
      <w:r>
        <w:t xml:space="preserve">Splnění podmínky absolvovaného studia uchazeč prokazuje úředně ověřenou kopií diplomu, kterou odevzdává na studijním oddělení FPE nejpozději při zápisu ke </w:t>
      </w:r>
      <w:proofErr w:type="gramStart"/>
      <w:r>
        <w:t>studiu .</w:t>
      </w:r>
      <w:proofErr w:type="gramEnd"/>
      <w:r>
        <w:t xml:space="preserve"> V případě, že uchazeč ještě neměl promoci a nemá diplom, doloží na studijní oddělení FPE potvrzení o absolvování studia. Úředně ověřenou kopii diplomu pak odevzdá nejdéle do termínu imatrikulace. Uchazeč, který požadované předchozí studium do termínu přijímací zkoušky ještě neabsolvoval, potvrzení o absolvování studia odevzdá u zápisu do prvního ročníku (září </w:t>
      </w:r>
      <w:sdt>
        <w:sdtPr>
          <w:tag w:val="goog_rdk_14"/>
          <w:id w:val="473571247"/>
        </w:sdtPr>
        <w:sdtEndPr/>
        <w:sdtContent/>
      </w:sdt>
      <w:r>
        <w:t>202</w:t>
      </w:r>
      <w:r w:rsidR="008637DC">
        <w:t>4</w:t>
      </w:r>
      <w:r>
        <w:t xml:space="preserve">). Mezní termín pro splnění všech podmínek pro přijetí ke studiu je stanoven na </w:t>
      </w:r>
      <w:sdt>
        <w:sdtPr>
          <w:tag w:val="goog_rdk_15"/>
          <w:id w:val="823556719"/>
        </w:sdtPr>
        <w:sdtEndPr/>
        <w:sdtContent/>
      </w:sdt>
      <w:r w:rsidR="008637DC">
        <w:t>20</w:t>
      </w:r>
      <w:r>
        <w:t>. 9. 202</w:t>
      </w:r>
      <w:r w:rsidR="008637DC">
        <w:t>4</w:t>
      </w:r>
      <w:r>
        <w:t>. Úředně ověřenou kopii diplomu odevzdá nejdéle do termínu imatrikulace. Úředně ověřenou kopii diplomu ani potvrzení o studiu není povinen předložit uchazeč, který absolvoval či studuje na Fakultě pedagogické Západočeské univerzity v Plzni. V takovém případě budou údaje prokazující výše uvedenou podmínku získány z IS STAG</w:t>
      </w:r>
      <w:r>
        <w:rPr>
          <w:color w:val="000000"/>
        </w:rPr>
        <w:t>.</w:t>
      </w:r>
    </w:p>
    <w:p w14:paraId="0000004D" w14:textId="726CD3A7" w:rsidR="00332A2F" w:rsidRDefault="00453556" w:rsidP="008637DC">
      <w:pPr>
        <w:numPr>
          <w:ilvl w:val="0"/>
          <w:numId w:val="6"/>
        </w:numPr>
        <w:pBdr>
          <w:top w:val="nil"/>
          <w:left w:val="nil"/>
          <w:bottom w:val="nil"/>
          <w:right w:val="nil"/>
          <w:between w:val="nil"/>
        </w:pBdr>
        <w:spacing w:after="120" w:line="240" w:lineRule="auto"/>
        <w:ind w:leftChars="0" w:left="714" w:firstLineChars="0" w:hanging="357"/>
        <w:rPr>
          <w:color w:val="000000"/>
        </w:rPr>
      </w:pPr>
      <w:r>
        <w:rPr>
          <w:color w:val="000000"/>
        </w:rPr>
        <w:t xml:space="preserve">Na studijní programy </w:t>
      </w:r>
      <w:r>
        <w:rPr>
          <w:b/>
          <w:color w:val="000000"/>
        </w:rPr>
        <w:t>Učitelství pro střední školy</w:t>
      </w:r>
      <w:r>
        <w:rPr>
          <w:color w:val="000000"/>
        </w:rPr>
        <w:t xml:space="preserve"> bude přijato celkově maximálně 1</w:t>
      </w:r>
      <w:r w:rsidR="008637DC">
        <w:rPr>
          <w:color w:val="000000"/>
        </w:rPr>
        <w:t>00</w:t>
      </w:r>
      <w:r>
        <w:rPr>
          <w:color w:val="FF0000"/>
        </w:rPr>
        <w:t xml:space="preserve"> </w:t>
      </w:r>
      <w:r>
        <w:rPr>
          <w:color w:val="000000"/>
        </w:rPr>
        <w:t>uchazečů.</w:t>
      </w:r>
    </w:p>
    <w:p w14:paraId="0000004E" w14:textId="0CF6939E" w:rsidR="00332A2F" w:rsidRDefault="00453556" w:rsidP="008637DC">
      <w:pPr>
        <w:numPr>
          <w:ilvl w:val="0"/>
          <w:numId w:val="6"/>
        </w:numPr>
        <w:pBdr>
          <w:top w:val="nil"/>
          <w:left w:val="nil"/>
          <w:bottom w:val="nil"/>
          <w:right w:val="nil"/>
          <w:between w:val="nil"/>
        </w:pBdr>
        <w:spacing w:after="120" w:line="240" w:lineRule="auto"/>
        <w:ind w:leftChars="0" w:left="714" w:firstLineChars="0" w:hanging="357"/>
        <w:rPr>
          <w:color w:val="000000"/>
        </w:rPr>
      </w:pPr>
      <w:r>
        <w:rPr>
          <w:color w:val="000000"/>
        </w:rPr>
        <w:t>V případě nižšího počtu uchazečů, než je kapacitní limit fakulty v uvedeném studijním programu, může děkan fakulty všem uchazečům tohoto studijního programu prominout přijímací zkoušku. V takovém případě jsou o této skutečnosti uchazeči informováni do </w:t>
      </w:r>
      <w:r>
        <w:rPr>
          <w:b/>
          <w:color w:val="000000"/>
        </w:rPr>
        <w:t>15.</w:t>
      </w:r>
      <w:r>
        <w:rPr>
          <w:color w:val="000000"/>
        </w:rPr>
        <w:t> </w:t>
      </w:r>
      <w:r>
        <w:rPr>
          <w:b/>
          <w:color w:val="000000"/>
        </w:rPr>
        <w:t xml:space="preserve">5. </w:t>
      </w:r>
      <w:sdt>
        <w:sdtPr>
          <w:tag w:val="goog_rdk_16"/>
          <w:id w:val="-2009509604"/>
        </w:sdtPr>
        <w:sdtEndPr/>
        <w:sdtContent/>
      </w:sdt>
      <w:r>
        <w:rPr>
          <w:b/>
          <w:color w:val="000000"/>
        </w:rPr>
        <w:t>202</w:t>
      </w:r>
      <w:r w:rsidR="008637DC">
        <w:rPr>
          <w:b/>
          <w:color w:val="000000"/>
        </w:rPr>
        <w:t>4</w:t>
      </w:r>
      <w:r>
        <w:rPr>
          <w:color w:val="000000"/>
        </w:rPr>
        <w:t xml:space="preserve">. </w:t>
      </w:r>
    </w:p>
    <w:p w14:paraId="0000004F" w14:textId="77777777" w:rsidR="00332A2F" w:rsidRDefault="00453556" w:rsidP="008637DC">
      <w:pPr>
        <w:numPr>
          <w:ilvl w:val="0"/>
          <w:numId w:val="6"/>
        </w:numPr>
        <w:pBdr>
          <w:top w:val="nil"/>
          <w:left w:val="nil"/>
          <w:bottom w:val="nil"/>
          <w:right w:val="nil"/>
          <w:between w:val="nil"/>
        </w:pBdr>
        <w:spacing w:before="120" w:line="240" w:lineRule="auto"/>
        <w:ind w:leftChars="0" w:left="714" w:firstLineChars="0" w:hanging="357"/>
      </w:pPr>
      <w:r>
        <w:rPr>
          <w:color w:val="000000"/>
        </w:rPr>
        <w:t xml:space="preserve">Pokud má uchazeč podáno více přihlášek se stejným programem (včetně maior/minor), zkoušku koná jen jednou </w:t>
      </w:r>
      <w:r>
        <w:t>a výsledek se mu započítává do všech jeho podaných přihlášek. Stejně tak je tomu v případě podání přihlášek se stejným oborem na programy SŠ i ZŠ.</w:t>
      </w:r>
    </w:p>
    <w:p w14:paraId="00000050" w14:textId="5458878B" w:rsidR="00332A2F" w:rsidRDefault="00453556" w:rsidP="008637DC">
      <w:pPr>
        <w:numPr>
          <w:ilvl w:val="0"/>
          <w:numId w:val="6"/>
        </w:numPr>
        <w:pBdr>
          <w:top w:val="nil"/>
          <w:left w:val="nil"/>
          <w:bottom w:val="nil"/>
          <w:right w:val="nil"/>
          <w:between w:val="nil"/>
        </w:pBdr>
        <w:spacing w:before="120" w:after="120" w:line="240" w:lineRule="auto"/>
        <w:ind w:leftChars="0" w:left="714" w:firstLineChars="0" w:hanging="357"/>
        <w:rPr>
          <w:color w:val="000000"/>
        </w:rPr>
      </w:pPr>
      <w:r>
        <w:rPr>
          <w:b/>
          <w:color w:val="000000"/>
        </w:rPr>
        <w:t>Písemná zkouška odborných znalostí</w:t>
      </w:r>
      <w:r>
        <w:rPr>
          <w:color w:val="000000"/>
        </w:rPr>
        <w:t xml:space="preserve"> probíhá podle uvedených parametrů, </w:t>
      </w:r>
      <w:r>
        <w:rPr>
          <w:color w:val="000000"/>
          <w:u w:val="single"/>
        </w:rPr>
        <w:t>pokud není v dalších bodech uvedeno jinak.</w:t>
      </w:r>
      <w:r>
        <w:rPr>
          <w:color w:val="000000"/>
        </w:rPr>
        <w:t xml:space="preserve"> </w:t>
      </w:r>
      <w:r>
        <w:t>S</w:t>
      </w:r>
      <w:r>
        <w:rPr>
          <w:color w:val="000000"/>
        </w:rPr>
        <w:t>kládá se standardně ze 40 otázek. Ze čtyř nabízených možností je vždy právě jedna správná. Za správnou odpověď se přičítá jeden bod, za nesprávnou odpověď se neodečítá žádná hodnota. Jedná se o zkoušení znalostí ze zvolené</w:t>
      </w:r>
      <w:r>
        <w:t xml:space="preserve">ho oboru </w:t>
      </w:r>
      <w:r>
        <w:rPr>
          <w:color w:val="000000"/>
        </w:rPr>
        <w:t xml:space="preserve">v rozsahu bakalářských závěrečných zkoušek. Maximum dosažených bodů je 40, uchazeč vyhoví, pokud získá min. 10 bodů. Délka trvání zkoušky je zpravidla maximálně 60 minut. </w:t>
      </w:r>
    </w:p>
    <w:p w14:paraId="00000052" w14:textId="50C85A5A" w:rsidR="00332A2F" w:rsidRDefault="00453556" w:rsidP="008637DC">
      <w:pPr>
        <w:numPr>
          <w:ilvl w:val="0"/>
          <w:numId w:val="6"/>
        </w:numPr>
        <w:pBdr>
          <w:top w:val="nil"/>
          <w:left w:val="nil"/>
          <w:bottom w:val="nil"/>
          <w:right w:val="nil"/>
          <w:between w:val="nil"/>
        </w:pBdr>
        <w:spacing w:before="120" w:line="240" w:lineRule="auto"/>
        <w:ind w:leftChars="0" w:left="714" w:firstLineChars="0" w:hanging="357"/>
      </w:pPr>
      <w:r>
        <w:rPr>
          <w:b/>
          <w:color w:val="000000"/>
        </w:rPr>
        <w:t>Ústní zkouška</w:t>
      </w:r>
      <w:r>
        <w:rPr>
          <w:color w:val="000000"/>
        </w:rPr>
        <w:t xml:space="preserve"> odborných znalostí je zaměřena na zjištění odborné způsobilosti uchazeče. Probíhá formou diskuse uchazeče se zkušební komisí. Z ústní zkoušky odborných znalostí je veden záznamový arch, na kterém jsou zaznamenány bodové hodnoty jednotlivých částí diskuse. Maximální počet bodů je 40, u ústní zkoušky uchazeč vyhověl, získal-li minimálně 20 bodů. Maximální délka trvání zkoušky je 15 minut. Obsahem zkoušky je ověření znalostí v rozsahu odpovídajícího bakalářského studijního programu se zaměřením na vzdělávání. Ústní zkouška proběhne </w:t>
      </w:r>
      <w:r w:rsidR="008637DC">
        <w:rPr>
          <w:color w:val="000000"/>
        </w:rPr>
        <w:t>prezenčně.</w:t>
      </w:r>
    </w:p>
    <w:p w14:paraId="00000053" w14:textId="69D93486" w:rsidR="00332A2F" w:rsidRDefault="00453556" w:rsidP="008637DC">
      <w:pPr>
        <w:numPr>
          <w:ilvl w:val="0"/>
          <w:numId w:val="6"/>
        </w:numPr>
        <w:spacing w:before="120" w:line="240" w:lineRule="auto"/>
        <w:ind w:leftChars="0" w:left="714" w:firstLineChars="0" w:hanging="357"/>
      </w:pPr>
      <w:r>
        <w:lastRenderedPageBreak/>
        <w:t xml:space="preserve">Přijímací </w:t>
      </w:r>
      <w:r w:rsidR="008637DC">
        <w:t xml:space="preserve">prezenční </w:t>
      </w:r>
      <w:r>
        <w:t xml:space="preserve">písemná zkouška na studijní program </w:t>
      </w:r>
      <w:r>
        <w:rPr>
          <w:b/>
        </w:rPr>
        <w:t>Učitelství biologie pro SŠ</w:t>
      </w:r>
      <w:r>
        <w:t>, probíhá dle parametrů v bodě 6. Délka trvání zkoušky je 45 minut. Jedná se o zkoušení znalostí z biologie v rozsahu bakalářských závěrečných zkoušek programu Biologie se zaměřením na vzdělávání.</w:t>
      </w:r>
    </w:p>
    <w:p w14:paraId="00000054" w14:textId="31632569" w:rsidR="00332A2F" w:rsidRDefault="00453556" w:rsidP="008637DC">
      <w:pPr>
        <w:numPr>
          <w:ilvl w:val="0"/>
          <w:numId w:val="6"/>
        </w:numPr>
        <w:spacing w:before="120" w:line="240" w:lineRule="auto"/>
        <w:ind w:leftChars="0" w:left="714" w:firstLineChars="0" w:hanging="357"/>
      </w:pPr>
      <w:r>
        <w:t xml:space="preserve">U písemné zkoušky na studijní program </w:t>
      </w:r>
      <w:r>
        <w:rPr>
          <w:b/>
        </w:rPr>
        <w:t>Učitelství dějepisu pro SŠ</w:t>
      </w:r>
      <w:r>
        <w:t xml:space="preserve"> uchazeč vyhověl, pokud získal minimálně 15 bodů. </w:t>
      </w:r>
      <w:sdt>
        <w:sdtPr>
          <w:tag w:val="goog_rdk_21"/>
          <w:id w:val="1084654441"/>
        </w:sdtPr>
        <w:sdtEndPr/>
        <w:sdtContent/>
      </w:sdt>
      <w:r w:rsidR="008637DC">
        <w:t>prezenční</w:t>
      </w:r>
      <w:r>
        <w:t xml:space="preserve"> test trvá 25 minut.</w:t>
      </w:r>
    </w:p>
    <w:p w14:paraId="00000055" w14:textId="42986BFF" w:rsidR="00332A2F" w:rsidRDefault="00453556" w:rsidP="008637DC">
      <w:pPr>
        <w:numPr>
          <w:ilvl w:val="0"/>
          <w:numId w:val="6"/>
        </w:numPr>
        <w:spacing w:before="120" w:line="240" w:lineRule="auto"/>
        <w:ind w:leftChars="0" w:left="714" w:firstLineChars="0" w:hanging="357"/>
      </w:pPr>
      <w:r>
        <w:t xml:space="preserve">Přijímací písemná zkouška na studijní program </w:t>
      </w:r>
      <w:r>
        <w:rPr>
          <w:b/>
        </w:rPr>
        <w:t>Učitelství geografie pro SŠ</w:t>
      </w:r>
      <w:r>
        <w:t xml:space="preserve"> se uskuteční formou prezenčního písemného testu. Délka trvání zkoušky je 45 minut. Test se skládá ze </w:t>
      </w:r>
      <w:r>
        <w:rPr>
          <w:b/>
        </w:rPr>
        <w:t>20</w:t>
      </w:r>
      <w:r>
        <w:t xml:space="preserve"> otázek. Ze 4 nabízených možností odpovědí je vždy právě jedna správná. Za správnou odpověď se přičítá jeden bod, za nesprávnou odpověď se neodečítá žádná hodnota. Minimální počet bodů pro úspěšné absolvování zkoušky je </w:t>
      </w:r>
      <w:r>
        <w:rPr>
          <w:b/>
        </w:rPr>
        <w:t>5</w:t>
      </w:r>
      <w:r>
        <w:t>. Jedná se o zkoušení geografických znalostí a dovedností v rozsahu bakalářských závěrečných zkoušek programu Geografie se zaměřením na vzdělávání.</w:t>
      </w:r>
    </w:p>
    <w:p w14:paraId="00000056" w14:textId="77777777" w:rsidR="00332A2F" w:rsidRDefault="00453556" w:rsidP="008637DC">
      <w:pPr>
        <w:numPr>
          <w:ilvl w:val="0"/>
          <w:numId w:val="6"/>
        </w:numPr>
        <w:spacing w:before="120" w:line="240" w:lineRule="auto"/>
        <w:ind w:leftChars="0" w:left="714" w:firstLineChars="0" w:hanging="357"/>
      </w:pPr>
      <w:r>
        <w:t xml:space="preserve">Přijímací </w:t>
      </w:r>
      <w:r>
        <w:rPr>
          <w:highlight w:val="white"/>
        </w:rPr>
        <w:t xml:space="preserve">písemná </w:t>
      </w:r>
      <w:r>
        <w:t xml:space="preserve">zkouška na studijní program </w:t>
      </w:r>
      <w:r>
        <w:rPr>
          <w:b/>
        </w:rPr>
        <w:t>Učitelství českého jazyka pro SŠ</w:t>
      </w:r>
      <w:r>
        <w:t xml:space="preserve"> proběhne prezenčně, tedy za osobní účasti uchazeče v Plzni a skládá se z 20 otázek. Ze čtyř nabízených možností je vždy jedna správná. Za správnou odpověď se přičítá 1 bod, za nesprávnou odpověď se neodečítá žádná hodnota. Obsah a rozsah zkoušky vyplývá z výsledků učení bakalářského studijního programu Český jazyk se zaměřením na vzdělávání. Délka trvání zkoušky je 30 minut. Uchazeč vyhoví, pokud získá alespoň 5 bodů. Obsahem zkoušky je pouze jazyková část.</w:t>
      </w:r>
    </w:p>
    <w:p w14:paraId="00000057" w14:textId="77777777" w:rsidR="00332A2F" w:rsidRDefault="00453556" w:rsidP="008637DC">
      <w:pPr>
        <w:numPr>
          <w:ilvl w:val="0"/>
          <w:numId w:val="6"/>
        </w:numPr>
        <w:spacing w:before="120"/>
        <w:ind w:leftChars="0" w:left="714" w:firstLineChars="0" w:hanging="357"/>
      </w:pPr>
      <w:bookmarkStart w:id="1" w:name="_heading=h.1t3h5sf" w:colFirst="0" w:colLast="0"/>
      <w:bookmarkEnd w:id="1"/>
      <w:r>
        <w:t xml:space="preserve">Přijímací zkouška na studijní program </w:t>
      </w:r>
      <w:r>
        <w:rPr>
          <w:b/>
        </w:rPr>
        <w:t>Učitelství německého jazyka pro SŠ</w:t>
      </w:r>
      <w:r>
        <w:t xml:space="preserve"> se uskuteční prezenčně formou písemného testu. Uchazeč získává body zodpovězením 20 otázek vztahujících se k textu, který mu bude na začátku zkoušky předložen. Ke každé otázce jsou nabízeny čtyři možnosti, z nichž je vždy právě jedna správná. Jedná se o zkoušení znalostí a kompetencí z oblasti německého jazyka v rozsahu bakalářských závěrečných zkoušek. Délka trvání zkoušky je 60 minut. Za správnou odpověď budou body přičteny, za chybnou odpověď se neodečítá žádná hodnota. Minimální počet bodů pro úspěšné absolvování zkoušky je 10.</w:t>
      </w:r>
    </w:p>
    <w:p w14:paraId="00000058" w14:textId="77777777" w:rsidR="00332A2F" w:rsidRDefault="00453556" w:rsidP="008637DC">
      <w:pPr>
        <w:numPr>
          <w:ilvl w:val="0"/>
          <w:numId w:val="6"/>
        </w:numPr>
        <w:pBdr>
          <w:top w:val="nil"/>
          <w:left w:val="nil"/>
          <w:bottom w:val="nil"/>
          <w:right w:val="nil"/>
          <w:between w:val="nil"/>
        </w:pBdr>
        <w:spacing w:before="120" w:line="240" w:lineRule="auto"/>
        <w:ind w:leftChars="0" w:left="714" w:firstLineChars="0" w:hanging="357"/>
      </w:pPr>
      <w:r>
        <w:t xml:space="preserve">Ústní zkouška na program </w:t>
      </w:r>
      <w:r>
        <w:rPr>
          <w:b/>
        </w:rPr>
        <w:t>Učitelství ruského jazyka pro SŠ</w:t>
      </w:r>
      <w:r>
        <w:t xml:space="preserve"> čerpá ze 30 okruhů. Každý z těchto okruhů zahrnuje 3 typy otázek: a) znalostní, b) komunikativní, c) ruské reálie. Jedna z otázek je vždy zaměřena na zjišťování předpokladů k učitelskému povolání. Didakticky zaměřená otázka je hodnocena maximálně 20 body, za každou další otázku lze získat 10 bodů, tj. celkové hodnocení může dosáhnout maximálně 40 bodů. </w:t>
      </w:r>
    </w:p>
    <w:p w14:paraId="00000059" w14:textId="6A13DA46" w:rsidR="00332A2F" w:rsidRDefault="00453556" w:rsidP="008637DC">
      <w:pPr>
        <w:numPr>
          <w:ilvl w:val="0"/>
          <w:numId w:val="6"/>
        </w:numPr>
        <w:spacing w:before="120"/>
        <w:ind w:leftChars="0" w:left="714" w:firstLineChars="0" w:hanging="357"/>
      </w:pPr>
      <w:r>
        <w:t xml:space="preserve">Písemná zkouška na program </w:t>
      </w:r>
      <w:r>
        <w:rPr>
          <w:b/>
        </w:rPr>
        <w:t xml:space="preserve">Učitelství tělesné výchovy pro SŠ </w:t>
      </w:r>
      <w:r>
        <w:t xml:space="preserve">probíhá dle bodu 6 této části </w:t>
      </w:r>
      <w:r w:rsidR="00F54FA2">
        <w:t>a</w:t>
      </w:r>
      <w:r>
        <w:t xml:space="preserve"> za osobní účasti uchazeče v Plzni. Dále podle bodu 8 části II. uchazeč dokládá parametry předchozího studia tělesné výchovy a další uváděná potvrzení.</w:t>
      </w:r>
    </w:p>
    <w:p w14:paraId="0000005A" w14:textId="77777777" w:rsidR="00332A2F" w:rsidRDefault="00453556" w:rsidP="008637DC">
      <w:pPr>
        <w:numPr>
          <w:ilvl w:val="0"/>
          <w:numId w:val="6"/>
        </w:numPr>
        <w:pBdr>
          <w:top w:val="nil"/>
          <w:left w:val="nil"/>
          <w:bottom w:val="nil"/>
          <w:right w:val="nil"/>
          <w:between w:val="nil"/>
        </w:pBdr>
        <w:spacing w:before="120" w:after="120" w:line="240" w:lineRule="auto"/>
        <w:ind w:leftChars="0" w:left="714" w:firstLineChars="0" w:hanging="357"/>
        <w:rPr>
          <w:color w:val="000000"/>
        </w:rPr>
      </w:pPr>
      <w:r>
        <w:rPr>
          <w:color w:val="000000"/>
        </w:rPr>
        <w:t xml:space="preserve">Pokud uchazeč </w:t>
      </w:r>
      <w:r>
        <w:rPr>
          <w:b/>
          <w:color w:val="000000"/>
        </w:rPr>
        <w:t xml:space="preserve">do termínu konání přijímací zkoušky </w:t>
      </w:r>
      <w:r>
        <w:rPr>
          <w:color w:val="000000"/>
        </w:rPr>
        <w:t>absolvoval studium bakalářského nebo magisterského studijního programu shodného nebo příbuzného s programem studia, o které se uchází, s váženým studijním průměrem 1,50 a lepším, je mu v písemné</w:t>
      </w:r>
      <w:r>
        <w:t xml:space="preserve">, </w:t>
      </w:r>
      <w:r>
        <w:rPr>
          <w:color w:val="000000"/>
        </w:rPr>
        <w:t xml:space="preserve">ústní oborové zkoušce nebo v portfoliu udělen plný počet bodů a uchazeč nemusí zkoušku konat. </w:t>
      </w:r>
      <w:r>
        <w:t>Doklad o váženém studijním průměru potvrzený studijním oddělením fakulty, na níž absolvoval, předkládá uchazeč na studijní oddělení FPE společně s potvrzeným výpisem absolvovaných předmětů do termínu přijímací zkoušky.</w:t>
      </w:r>
      <w:r>
        <w:rPr>
          <w:color w:val="000000"/>
        </w:rPr>
        <w:t xml:space="preserve"> Uchazeč z Fakulty pedagogické Západočeské univerzity v Plzni nemusí potvrzení předkládat, údaj bude automaticky poskytnut studijním oddělením. V případě absolventů bakalářského studia typu hlavní/vedlejší sloup, je uchazeč absolventem pouze hlavního sloupu.</w:t>
      </w:r>
    </w:p>
    <w:p w14:paraId="0000005B" w14:textId="77777777" w:rsidR="00332A2F" w:rsidRDefault="00453556" w:rsidP="008637DC">
      <w:pPr>
        <w:numPr>
          <w:ilvl w:val="0"/>
          <w:numId w:val="6"/>
        </w:numPr>
        <w:pBdr>
          <w:top w:val="nil"/>
          <w:left w:val="nil"/>
          <w:bottom w:val="nil"/>
          <w:right w:val="nil"/>
          <w:between w:val="nil"/>
        </w:pBdr>
        <w:spacing w:after="120" w:line="240" w:lineRule="auto"/>
        <w:ind w:leftChars="0" w:left="714" w:firstLineChars="0" w:hanging="357"/>
      </w:pPr>
      <w:r>
        <w:rPr>
          <w:color w:val="000000"/>
        </w:rPr>
        <w:t xml:space="preserve">Hodnocené portfolio v přijímacím řízení na program </w:t>
      </w:r>
      <w:r>
        <w:rPr>
          <w:b/>
          <w:color w:val="000000"/>
        </w:rPr>
        <w:t>Učitelství výtvarné výchovy pro SŠ</w:t>
      </w:r>
      <w:r>
        <w:rPr>
          <w:color w:val="000000"/>
        </w:rPr>
        <w:t xml:space="preserve"> (sdružené studium, maior, minor). Tato část přijímacího řízení probíhá nekontaktní formou – bez osobní účasti uchazeče. Digitální portfolio bude obsahovat tyto části:</w:t>
      </w:r>
    </w:p>
    <w:p w14:paraId="0000005C" w14:textId="77777777" w:rsidR="00332A2F" w:rsidRDefault="00453556" w:rsidP="00F54FA2">
      <w:pPr>
        <w:widowControl/>
        <w:numPr>
          <w:ilvl w:val="0"/>
          <w:numId w:val="9"/>
        </w:numPr>
        <w:pBdr>
          <w:top w:val="nil"/>
          <w:left w:val="nil"/>
          <w:bottom w:val="nil"/>
          <w:right w:val="nil"/>
          <w:between w:val="nil"/>
        </w:pBdr>
        <w:spacing w:before="120" w:line="240" w:lineRule="auto"/>
        <w:ind w:leftChars="100" w:left="481" w:hangingChars="100" w:hanging="241"/>
      </w:pPr>
      <w:r>
        <w:rPr>
          <w:b/>
          <w:color w:val="000000"/>
        </w:rPr>
        <w:lastRenderedPageBreak/>
        <w:t>fotodokumentaci cyklu 3 výtvarných prací na volitelné téma;</w:t>
      </w:r>
    </w:p>
    <w:p w14:paraId="0000005D" w14:textId="77777777" w:rsidR="00332A2F" w:rsidRDefault="00453556" w:rsidP="00F54FA2">
      <w:pPr>
        <w:widowControl/>
        <w:numPr>
          <w:ilvl w:val="0"/>
          <w:numId w:val="9"/>
        </w:numPr>
        <w:pBdr>
          <w:top w:val="nil"/>
          <w:left w:val="nil"/>
          <w:bottom w:val="nil"/>
          <w:right w:val="nil"/>
          <w:between w:val="nil"/>
        </w:pBdr>
        <w:spacing w:before="120" w:line="240" w:lineRule="auto"/>
        <w:ind w:leftChars="100" w:left="481" w:hangingChars="100" w:hanging="241"/>
      </w:pPr>
      <w:r>
        <w:rPr>
          <w:b/>
          <w:color w:val="000000"/>
        </w:rPr>
        <w:t>písemnou analýzu výtvarných prací.</w:t>
      </w:r>
      <w:r>
        <w:rPr>
          <w:color w:val="000000"/>
        </w:rPr>
        <w:t xml:space="preserve"> </w:t>
      </w:r>
    </w:p>
    <w:p w14:paraId="0000005E" w14:textId="77777777" w:rsidR="00332A2F" w:rsidRDefault="00453556" w:rsidP="00F54FA2">
      <w:pPr>
        <w:pBdr>
          <w:top w:val="nil"/>
          <w:left w:val="nil"/>
          <w:bottom w:val="nil"/>
          <w:right w:val="nil"/>
          <w:between w:val="nil"/>
        </w:pBdr>
        <w:spacing w:before="120" w:line="240" w:lineRule="auto"/>
        <w:ind w:leftChars="0" w:left="0" w:firstLineChars="0" w:firstLine="240"/>
      </w:pPr>
      <w:r>
        <w:t>Náležitosti digitálního portfolia a pokyny k jeho odevzdání:</w:t>
      </w:r>
    </w:p>
    <w:p w14:paraId="0000005F" w14:textId="508FD7CB" w:rsidR="00332A2F" w:rsidRDefault="00453556" w:rsidP="00F54FA2">
      <w:pPr>
        <w:widowControl/>
        <w:numPr>
          <w:ilvl w:val="0"/>
          <w:numId w:val="11"/>
        </w:numPr>
        <w:pBdr>
          <w:top w:val="nil"/>
          <w:left w:val="nil"/>
          <w:bottom w:val="nil"/>
          <w:right w:val="nil"/>
          <w:between w:val="nil"/>
        </w:pBdr>
        <w:spacing w:before="120" w:line="259" w:lineRule="auto"/>
        <w:ind w:leftChars="120" w:left="576" w:hangingChars="120" w:hanging="288"/>
      </w:pPr>
      <w:r>
        <w:rPr>
          <w:color w:val="000000"/>
        </w:rPr>
        <w:t xml:space="preserve">Digitální portfolio i s komentářem bude mít podobu jednoho souboru ve formátu PDF, který bude uchazečem zaslán </w:t>
      </w:r>
      <w:r w:rsidRPr="00F54FA2">
        <w:rPr>
          <w:b/>
          <w:color w:val="000000"/>
        </w:rPr>
        <w:t>od</w:t>
      </w:r>
      <w:r w:rsidR="00F54FA2" w:rsidRPr="00F54FA2">
        <w:rPr>
          <w:b/>
          <w:color w:val="000000"/>
        </w:rPr>
        <w:t xml:space="preserve"> 10.6. 2024 do 14.6. 2024</w:t>
      </w:r>
      <w:r w:rsidR="00F54FA2">
        <w:rPr>
          <w:color w:val="000000"/>
        </w:rPr>
        <w:t xml:space="preserve"> </w:t>
      </w:r>
      <w:r>
        <w:rPr>
          <w:color w:val="000000"/>
        </w:rPr>
        <w:t xml:space="preserve">na e-mailovou adresu: </w:t>
      </w:r>
      <w:hyperlink r:id="rId12">
        <w:r>
          <w:rPr>
            <w:color w:val="000000"/>
            <w:u w:val="single"/>
          </w:rPr>
          <w:t>prijimac@kvk.zcu.cz</w:t>
        </w:r>
      </w:hyperlink>
      <w:r>
        <w:rPr>
          <w:color w:val="000000"/>
        </w:rPr>
        <w:t>.</w:t>
      </w:r>
      <w:r>
        <w:t xml:space="preserve"> </w:t>
      </w:r>
      <w:r>
        <w:rPr>
          <w:color w:val="000000"/>
        </w:rPr>
        <w:t xml:space="preserve">Soubor bude označen přiděleným univerzitním číslem uchazeče a názvem </w:t>
      </w:r>
      <w:r>
        <w:t>oboru</w:t>
      </w:r>
      <w:r>
        <w:rPr>
          <w:color w:val="000000"/>
        </w:rPr>
        <w:t xml:space="preserve"> a </w:t>
      </w:r>
      <w:r>
        <w:t>kombinace</w:t>
      </w:r>
      <w:r>
        <w:rPr>
          <w:color w:val="000000"/>
        </w:rPr>
        <w:t>, na kter</w:t>
      </w:r>
      <w:r>
        <w:t>ou</w:t>
      </w:r>
      <w:r>
        <w:rPr>
          <w:color w:val="000000"/>
        </w:rPr>
        <w:t xml:space="preserve"> se uchazeč hlásí. </w:t>
      </w:r>
      <w:r>
        <w:t xml:space="preserve"> Např. např. </w:t>
      </w:r>
      <w:sdt>
        <w:sdtPr>
          <w:tag w:val="goog_rdk_23"/>
          <w:id w:val="-1562167155"/>
        </w:sdtPr>
        <w:sdtEndPr/>
        <w:sdtContent/>
      </w:sdt>
      <w:r>
        <w:t>222222_NMGR_SS_VV_NJ (</w:t>
      </w:r>
      <w:proofErr w:type="spellStart"/>
      <w:r>
        <w:t>vv</w:t>
      </w:r>
      <w:proofErr w:type="spellEnd"/>
      <w:r>
        <w:t xml:space="preserve"> maior), nebo 222222_NMGR_SS_RJ_VV</w:t>
      </w:r>
      <w:proofErr w:type="gramStart"/>
      <w:r>
        <w:t>_(</w:t>
      </w:r>
      <w:proofErr w:type="spellStart"/>
      <w:proofErr w:type="gramEnd"/>
      <w:r>
        <w:t>vv</w:t>
      </w:r>
      <w:proofErr w:type="spellEnd"/>
      <w:r>
        <w:t xml:space="preserve"> minor). </w:t>
      </w:r>
      <w:r w:rsidR="00F54FA2">
        <w:rPr>
          <w:color w:val="000000"/>
        </w:rPr>
        <w:t xml:space="preserve">V případě více kombinací uvede uchazeč tyto do názvu. Portfolio odevzdává jen jednou. </w:t>
      </w:r>
      <w:r>
        <w:rPr>
          <w:color w:val="000000"/>
        </w:rPr>
        <w:t xml:space="preserve">Univerzitní číslo uchazeče naleznete na www.eprihlaska.zcu.cz po přihlášení se na úvodní stránce e-přihlášky. Kompletní soubor PDF nesmí mít více jak 15 MB, případné video nebo animace pak bude ve formátu MP4 (délka trvání videa nejvíce 15 min. a datová velikost maximálně 30 MB). Pro sbalení více souborů do jednoho použijte výhradně formát ZIP. </w:t>
      </w:r>
    </w:p>
    <w:p w14:paraId="00000060" w14:textId="77777777" w:rsidR="00332A2F" w:rsidRDefault="00453556" w:rsidP="00F54FA2">
      <w:pPr>
        <w:pBdr>
          <w:top w:val="nil"/>
          <w:left w:val="nil"/>
          <w:bottom w:val="nil"/>
          <w:right w:val="nil"/>
          <w:between w:val="nil"/>
        </w:pBdr>
        <w:spacing w:before="120" w:line="240" w:lineRule="auto"/>
        <w:ind w:leftChars="240" w:left="576" w:firstLineChars="0" w:firstLine="0"/>
      </w:pPr>
      <w:r>
        <w:t>K odeslání případných souborů animace nebo videa je možné využít jakékoliv volně dostupné online úschovny, která podporuje stahování zaslaných souborů bez registrace a platby. Uchazeč obdrží nejbližší další pracovní den potvrzující e-mail od paní sekretářky, že portfolio bylo v pořádku doručeno a staženo a jeho číslo uchazeče se objeví v seznamu na stránkách FPE KVK v sekci pro uchazeče.</w:t>
      </w:r>
    </w:p>
    <w:p w14:paraId="00000061" w14:textId="1B40D53A" w:rsidR="00332A2F" w:rsidRDefault="00453556" w:rsidP="00F54FA2">
      <w:pPr>
        <w:pBdr>
          <w:top w:val="nil"/>
          <w:left w:val="nil"/>
          <w:bottom w:val="nil"/>
          <w:right w:val="nil"/>
          <w:between w:val="nil"/>
        </w:pBdr>
        <w:spacing w:before="120" w:line="240" w:lineRule="auto"/>
        <w:ind w:leftChars="240" w:left="576" w:firstLineChars="0" w:firstLine="0"/>
      </w:pPr>
      <w:r>
        <w:t>Pokud uchazeč potvrzující e-mail následující pracovní den neobdrží, znamená to, že portfolio doručeno nebylo, a musí daný problém neprodleně řešit kontaktováním sekretářky KVK a zasláním portfolia znovu. S případnými dotazy se může obrátit přímo na sekretářku KVK na adresu:</w:t>
      </w:r>
      <w:r w:rsidR="00F54FA2">
        <w:t xml:space="preserve"> vranovae@kvk.zcu.cz</w:t>
      </w:r>
      <w:r>
        <w:t xml:space="preserve">. Akceptováno bude pouze portfolio zaslané na adresu </w:t>
      </w:r>
      <w:hyperlink r:id="rId13">
        <w:r>
          <w:rPr>
            <w:color w:val="000080"/>
            <w:u w:val="single"/>
          </w:rPr>
          <w:t>prijimac@kvk.zcu.cz</w:t>
        </w:r>
      </w:hyperlink>
      <w:r>
        <w:t>.</w:t>
      </w:r>
    </w:p>
    <w:p w14:paraId="00000062" w14:textId="77777777" w:rsidR="00332A2F" w:rsidRDefault="00453556" w:rsidP="00F54FA2">
      <w:pPr>
        <w:numPr>
          <w:ilvl w:val="0"/>
          <w:numId w:val="11"/>
        </w:numPr>
        <w:pBdr>
          <w:top w:val="nil"/>
          <w:left w:val="nil"/>
          <w:bottom w:val="nil"/>
          <w:right w:val="nil"/>
          <w:between w:val="nil"/>
        </w:pBdr>
        <w:spacing w:before="120" w:line="240" w:lineRule="auto"/>
        <w:ind w:leftChars="120" w:left="576" w:hangingChars="120" w:hanging="288"/>
      </w:pPr>
      <w:r>
        <w:rPr>
          <w:color w:val="000000"/>
        </w:rPr>
        <w:t xml:space="preserve">Cyklus 3 výtvarných prací na volitelné téma je možné realizovat libovolnou technikou, ať již na základě tradičních či digitálních médií, na základě plošného či prostorového vyjádření atd. Výtvarné práce mají vyjádřit určitý autorský záměr. Portfolio by mělo zahrnout navíc také označený skicovní materiál. </w:t>
      </w:r>
    </w:p>
    <w:p w14:paraId="00000063" w14:textId="77777777" w:rsidR="00332A2F" w:rsidRDefault="00453556" w:rsidP="00F54FA2">
      <w:pPr>
        <w:widowControl/>
        <w:numPr>
          <w:ilvl w:val="0"/>
          <w:numId w:val="11"/>
        </w:numPr>
        <w:pBdr>
          <w:top w:val="nil"/>
          <w:left w:val="nil"/>
          <w:bottom w:val="nil"/>
          <w:right w:val="nil"/>
          <w:between w:val="nil"/>
        </w:pBdr>
        <w:spacing w:before="120" w:after="160" w:line="259" w:lineRule="auto"/>
        <w:ind w:leftChars="120" w:left="576" w:hangingChars="120" w:hanging="288"/>
      </w:pPr>
      <w:r>
        <w:rPr>
          <w:color w:val="000000"/>
        </w:rPr>
        <w:t xml:space="preserve">Součástí portfolia je písemná analýza prezentovaného cyklu výtvarných prací. Uchazeč představí vlastní pojetí výtvarné práce, a to v kontextu soudobého umění, navštívených výstav i uměleckých východisek z různých období dějin umění. Vyjádří se také k pedagogickému přesahu prezentované výtvarné práce. Rozsah analýzy je max. 1 normostrana. </w:t>
      </w:r>
    </w:p>
    <w:p w14:paraId="00000064" w14:textId="170E9954" w:rsidR="00332A2F" w:rsidRDefault="00453556" w:rsidP="00F54FA2">
      <w:pPr>
        <w:pBdr>
          <w:top w:val="nil"/>
          <w:left w:val="nil"/>
          <w:bottom w:val="nil"/>
          <w:right w:val="nil"/>
          <w:between w:val="nil"/>
        </w:pBdr>
        <w:spacing w:line="240" w:lineRule="auto"/>
        <w:ind w:leftChars="120" w:left="576" w:hangingChars="120" w:hanging="288"/>
      </w:pPr>
      <w:r>
        <w:t xml:space="preserve">Při formulaci písemné části portfolia je vhodné hledat odpovědi na tyto otázky z oblasti umělecké tvorby a z oblasti edukace: </w:t>
      </w:r>
    </w:p>
    <w:p w14:paraId="261CDEB2" w14:textId="77777777" w:rsidR="00F54FA2" w:rsidRDefault="00F54FA2" w:rsidP="00F54FA2">
      <w:pPr>
        <w:pBdr>
          <w:top w:val="nil"/>
          <w:left w:val="nil"/>
          <w:bottom w:val="nil"/>
          <w:right w:val="nil"/>
          <w:between w:val="nil"/>
        </w:pBdr>
        <w:spacing w:line="240" w:lineRule="auto"/>
        <w:ind w:leftChars="120" w:left="576" w:hangingChars="120" w:hanging="288"/>
      </w:pPr>
    </w:p>
    <w:p w14:paraId="00000065" w14:textId="77777777" w:rsidR="00332A2F" w:rsidRDefault="00453556" w:rsidP="00F54FA2">
      <w:pPr>
        <w:widowControl/>
        <w:numPr>
          <w:ilvl w:val="0"/>
          <w:numId w:val="10"/>
        </w:numPr>
        <w:pBdr>
          <w:top w:val="nil"/>
          <w:left w:val="nil"/>
          <w:bottom w:val="nil"/>
          <w:right w:val="nil"/>
          <w:between w:val="nil"/>
        </w:pBdr>
        <w:spacing w:after="160" w:line="259" w:lineRule="auto"/>
        <w:ind w:leftChars="120" w:left="576" w:hangingChars="120" w:hanging="288"/>
      </w:pPr>
      <w:r>
        <w:rPr>
          <w:color w:val="000000"/>
        </w:rPr>
        <w:t>Jaký je můj autorský záměr?</w:t>
      </w:r>
      <w:r>
        <w:rPr>
          <w:b/>
          <w:color w:val="000000"/>
        </w:rPr>
        <w:t xml:space="preserve"> </w:t>
      </w:r>
      <w:r>
        <w:rPr>
          <w:color w:val="000000"/>
        </w:rPr>
        <w:t>Proč jsem zvolil daný námět a využil konkrétního výtvarného média? Ke kterým uměleckým stylům má moje tvorba nejblíže? Ke kterým současným autorům je možné mou tvorbu vztáhnout? Jaká jsou má inspirační východiska? Které výstavy z posledního období mě ovlivnily? Pozn. Je možné uvést i distanční prohlídky výstav přes digitální média.</w:t>
      </w:r>
    </w:p>
    <w:p w14:paraId="00000066" w14:textId="77777777" w:rsidR="00332A2F" w:rsidRDefault="00453556" w:rsidP="00F54FA2">
      <w:pPr>
        <w:widowControl/>
        <w:numPr>
          <w:ilvl w:val="0"/>
          <w:numId w:val="10"/>
        </w:numPr>
        <w:pBdr>
          <w:top w:val="nil"/>
          <w:left w:val="nil"/>
          <w:bottom w:val="nil"/>
          <w:right w:val="nil"/>
          <w:between w:val="nil"/>
        </w:pBdr>
        <w:spacing w:after="160" w:line="259" w:lineRule="auto"/>
        <w:ind w:leftChars="120" w:left="576" w:hangingChars="120" w:hanging="288"/>
      </w:pPr>
      <w:r>
        <w:t>Jak využít mou výtvarnou práci ve vztahu k výuce na základní škole či střední škole? Co považujete za důležité pro výtvarné vzdělávání? Proč se chcete stát učitelem? Jaký přínos má moje práce ve vztahu k druhému zvolenému oboru?</w:t>
      </w:r>
    </w:p>
    <w:p w14:paraId="00000067" w14:textId="77777777" w:rsidR="00332A2F" w:rsidRDefault="00453556" w:rsidP="00F54FA2">
      <w:pPr>
        <w:widowControl/>
        <w:numPr>
          <w:ilvl w:val="0"/>
          <w:numId w:val="11"/>
        </w:numPr>
        <w:pBdr>
          <w:top w:val="nil"/>
          <w:left w:val="nil"/>
          <w:bottom w:val="nil"/>
          <w:right w:val="nil"/>
          <w:between w:val="nil"/>
        </w:pBdr>
        <w:spacing w:after="160" w:line="259" w:lineRule="auto"/>
        <w:ind w:leftChars="120" w:left="576" w:hangingChars="120" w:hanging="288"/>
      </w:pPr>
      <w:r>
        <w:rPr>
          <w:color w:val="000000"/>
        </w:rPr>
        <w:t>Hodnocena bude také vlastní grafická úprava portfolia a dodržení stanovených formálních podmínek</w:t>
      </w:r>
    </w:p>
    <w:p w14:paraId="00000068" w14:textId="77777777" w:rsidR="00332A2F" w:rsidRDefault="00453556" w:rsidP="00F54FA2">
      <w:pPr>
        <w:pBdr>
          <w:top w:val="nil"/>
          <w:left w:val="nil"/>
          <w:bottom w:val="nil"/>
          <w:right w:val="nil"/>
          <w:between w:val="nil"/>
        </w:pBdr>
        <w:spacing w:line="240" w:lineRule="auto"/>
        <w:ind w:leftChars="240" w:left="576" w:firstLineChars="0" w:firstLine="0"/>
      </w:pPr>
      <w:bookmarkStart w:id="2" w:name="_heading=h.gjdgxs" w:colFirst="0" w:colLast="0"/>
      <w:bookmarkEnd w:id="2"/>
      <w:r>
        <w:t xml:space="preserve">Hodnocení je komisionální. Digitální portfolio bude hodnoceno celkem 40 body. Za část </w:t>
      </w:r>
      <w:r>
        <w:lastRenderedPageBreak/>
        <w:t xml:space="preserve">výtvarnou bude uděleno max. 20 bodů, za písemnou analýzu výtvarné práce uchazeč získá max. 20 bodů. Předmětem hodnocení bude výtvarná kvalita prezentovaného cyklu prací, soulad mezi obsahem a formou, inovativnost a aktuálnost autorského záměru, kvalita analýzy vlastní výtvarné práce v kontextu dějin a teorie umění i vizuální kultury, využitelnost v pedagogické praxi. Za nedodržení stanovených podmínek definovaných v uvedených bodech dochází k bodové penalizaci. Uchazeč je v hodnocení portfolia úspěšný, pokud získá minimálně celkem </w:t>
      </w:r>
      <w:r>
        <w:rPr>
          <w:b/>
        </w:rPr>
        <w:t>20 bodů.</w:t>
      </w:r>
    </w:p>
    <w:p w14:paraId="00000069" w14:textId="2F7F359B" w:rsidR="00332A2F" w:rsidRPr="00F54FA2" w:rsidRDefault="00453556" w:rsidP="00F54FA2">
      <w:pPr>
        <w:numPr>
          <w:ilvl w:val="0"/>
          <w:numId w:val="6"/>
        </w:numPr>
        <w:pBdr>
          <w:top w:val="nil"/>
          <w:left w:val="nil"/>
          <w:bottom w:val="nil"/>
          <w:right w:val="nil"/>
          <w:between w:val="nil"/>
        </w:pBdr>
        <w:spacing w:before="120" w:after="120" w:line="240" w:lineRule="auto"/>
        <w:ind w:leftChars="0" w:left="714" w:firstLineChars="0" w:hanging="357"/>
      </w:pPr>
      <w:r>
        <w:rPr>
          <w:color w:val="000000"/>
        </w:rPr>
        <w:t xml:space="preserve">Podmínkou pro přijetí na program </w:t>
      </w:r>
      <w:r>
        <w:rPr>
          <w:b/>
          <w:color w:val="000000"/>
        </w:rPr>
        <w:t>Učitelství výtvarné výchovy pro SŠ</w:t>
      </w:r>
      <w:r>
        <w:rPr>
          <w:color w:val="000000"/>
        </w:rPr>
        <w:t xml:space="preserve"> (komplet) je </w:t>
      </w:r>
      <w:r>
        <w:rPr>
          <w:color w:val="000000"/>
          <w:u w:val="single"/>
        </w:rPr>
        <w:t>doložení absolvovaného bakalářského studia uměleckého zaměření</w:t>
      </w:r>
      <w:r>
        <w:rPr>
          <w:color w:val="000000"/>
        </w:rPr>
        <w:t>, ať již na fakultách pedagogických, včetně absolventů FPE v Plzni s vedlejším sloupem VV či uměleckých vysokých školách. Uchazeči předkládají k hodnocení uvedené portfolio. Tato část přijímacího řízení probíhá nekontaktní formou – bez osobní účasti uchazeče. Digitální portfolio bude obsahovat tyto části:</w:t>
      </w:r>
      <w:r w:rsidR="00F54FA2">
        <w:rPr>
          <w:color w:val="000000"/>
        </w:rPr>
        <w:t xml:space="preserve"> </w:t>
      </w:r>
    </w:p>
    <w:p w14:paraId="2862D979" w14:textId="77777777" w:rsidR="00F54FA2" w:rsidRPr="00F54FA2" w:rsidRDefault="00F54FA2" w:rsidP="00F54FA2">
      <w:pPr>
        <w:pBdr>
          <w:top w:val="nil"/>
          <w:left w:val="nil"/>
          <w:bottom w:val="nil"/>
          <w:right w:val="nil"/>
          <w:between w:val="nil"/>
        </w:pBdr>
        <w:spacing w:before="120" w:after="120" w:line="240" w:lineRule="auto"/>
        <w:ind w:leftChars="0" w:left="714" w:firstLineChars="0" w:firstLine="0"/>
        <w:rPr>
          <w:b/>
        </w:rPr>
      </w:pPr>
      <w:r w:rsidRPr="00F54FA2">
        <w:rPr>
          <w:b/>
        </w:rPr>
        <w:t>a)</w:t>
      </w:r>
      <w:r w:rsidRPr="00F54FA2">
        <w:rPr>
          <w:b/>
        </w:rPr>
        <w:tab/>
        <w:t>fotodokumentaci cyklu 3 výtvarných prací na volitelné téma;</w:t>
      </w:r>
    </w:p>
    <w:p w14:paraId="3E384749" w14:textId="733DBE5C" w:rsidR="00F54FA2" w:rsidRPr="00F54FA2" w:rsidRDefault="00F54FA2" w:rsidP="00F54FA2">
      <w:pPr>
        <w:pBdr>
          <w:top w:val="nil"/>
          <w:left w:val="nil"/>
          <w:bottom w:val="nil"/>
          <w:right w:val="nil"/>
          <w:between w:val="nil"/>
        </w:pBdr>
        <w:spacing w:before="120" w:after="120" w:line="240" w:lineRule="auto"/>
        <w:ind w:leftChars="0" w:left="714" w:firstLineChars="0" w:firstLine="0"/>
        <w:rPr>
          <w:b/>
        </w:rPr>
      </w:pPr>
      <w:r w:rsidRPr="00F54FA2">
        <w:rPr>
          <w:b/>
        </w:rPr>
        <w:t>b)</w:t>
      </w:r>
      <w:r w:rsidRPr="00F54FA2">
        <w:rPr>
          <w:b/>
        </w:rPr>
        <w:tab/>
        <w:t>písemnou analýzu výtvarných prací.</w:t>
      </w:r>
    </w:p>
    <w:p w14:paraId="0000006C" w14:textId="77777777" w:rsidR="00332A2F" w:rsidRDefault="00453556" w:rsidP="00F54FA2">
      <w:pPr>
        <w:pBdr>
          <w:top w:val="nil"/>
          <w:left w:val="nil"/>
          <w:bottom w:val="nil"/>
          <w:right w:val="nil"/>
          <w:between w:val="nil"/>
        </w:pBdr>
        <w:spacing w:before="120" w:line="240" w:lineRule="auto"/>
        <w:ind w:leftChars="120" w:left="576" w:hangingChars="120" w:hanging="288"/>
      </w:pPr>
      <w:r>
        <w:t>Náležitosti digitálního portfolia a pokyny k jeho odevzdání:</w:t>
      </w:r>
    </w:p>
    <w:p w14:paraId="0000006D" w14:textId="47BBB367" w:rsidR="00332A2F" w:rsidRDefault="00453556" w:rsidP="00F54FA2">
      <w:pPr>
        <w:widowControl/>
        <w:numPr>
          <w:ilvl w:val="0"/>
          <w:numId w:val="4"/>
        </w:numPr>
        <w:spacing w:before="120" w:line="259" w:lineRule="auto"/>
        <w:ind w:leftChars="120" w:left="576" w:hangingChars="120" w:hanging="288"/>
      </w:pPr>
      <w:r>
        <w:t>Digitální portfolio i s komentářem bude mít podobu jednoho souboru ve formátu PDF, který bude uchazečem zaslán od</w:t>
      </w:r>
      <w:r w:rsidR="00F54FA2">
        <w:t xml:space="preserve"> 10. 6. 2024 do 14. 6. 2024 </w:t>
      </w:r>
      <w:r>
        <w:t xml:space="preserve">na e-mailovou adresu: </w:t>
      </w:r>
      <w:hyperlink r:id="rId14">
        <w:r>
          <w:rPr>
            <w:u w:val="single"/>
          </w:rPr>
          <w:t>prijimac@kvk.zcu.cz</w:t>
        </w:r>
      </w:hyperlink>
      <w:r>
        <w:t xml:space="preserve">. Soubor bude označen přiděleným univerzitním číslem uchazeče a názvem oboru, na kterou se uchazeč hlásí. Např. 222222_NMGR_SS_VV_komplet. Univerzitní číslo uchazeče naleznete na www.eprihlaska.zcu.cz po přihlášení se na úvodní stránce e-přihlášky. Kompletní soubor PDF nesmí mít více jak 15 MB, případné video nebo animace pak bude ve formátu MP4 (délka trvání videa nejvíce 15 min. a datová velikost maximálně 30 MB). Pro sbalení více souborů do jednoho použijte výhradně formát ZIP. </w:t>
      </w:r>
    </w:p>
    <w:p w14:paraId="0000006E" w14:textId="77777777" w:rsidR="00332A2F" w:rsidRDefault="00453556" w:rsidP="00F54FA2">
      <w:pPr>
        <w:spacing w:before="120"/>
        <w:ind w:leftChars="240" w:left="576" w:firstLineChars="0" w:firstLine="0"/>
      </w:pPr>
      <w:r>
        <w:t>K odeslání případných souborů animace nebo videa je možné využít jakékoliv volně dostupné online úschovny, která podporuje stahování zaslaných souborů bez registrace a platby. Uchazeč obdrží nejbližší další pracovní den potvrzující e-mail od paní sekretářky, že portfolio bylo v pořádku doručeno a staženo a jeho číslo uchazeče se objeví v seznamu na stránkách FPE KVK v sekci pro uchazeče.</w:t>
      </w:r>
    </w:p>
    <w:p w14:paraId="0000006F" w14:textId="77777777" w:rsidR="00332A2F" w:rsidRDefault="00453556" w:rsidP="00F54FA2">
      <w:pPr>
        <w:spacing w:before="120"/>
        <w:ind w:leftChars="240" w:left="576" w:firstLineChars="0" w:firstLine="0"/>
        <w:rPr>
          <w:b/>
        </w:rPr>
      </w:pPr>
      <w:r>
        <w:t xml:space="preserve">Pokud uchazeč potvrzující e-mail následující pracovní den neobdrží, znamená to, že portfolio doručeno nebylo, a musí daný problém neprodleně řešit kontaktováním sekretářky KVK a zasláním portfolia znovu. S případnými dotazy se může obrátit přímo na sekretářku KVK na adresu: </w:t>
      </w:r>
      <w:r>
        <w:rPr>
          <w:shd w:val="clear" w:color="auto" w:fill="38761D"/>
        </w:rPr>
        <w:t>vranovae@kvk.zcu.cz</w:t>
      </w:r>
      <w:r>
        <w:t xml:space="preserve">. </w:t>
      </w:r>
      <w:r>
        <w:rPr>
          <w:b/>
        </w:rPr>
        <w:t xml:space="preserve">Akceptováno bude pouze portfolio zaslané na adresu </w:t>
      </w:r>
      <w:hyperlink r:id="rId15">
        <w:r>
          <w:rPr>
            <w:b/>
            <w:color w:val="1155CC"/>
            <w:u w:val="single"/>
          </w:rPr>
          <w:t>prijimac@kvk.zcu.cz</w:t>
        </w:r>
      </w:hyperlink>
      <w:r>
        <w:rPr>
          <w:b/>
        </w:rPr>
        <w:t xml:space="preserve"> a s uvedenými technickými parametry.</w:t>
      </w:r>
    </w:p>
    <w:p w14:paraId="00000071" w14:textId="77777777" w:rsidR="00332A2F" w:rsidRDefault="00453556" w:rsidP="00F54FA2">
      <w:pPr>
        <w:widowControl/>
        <w:numPr>
          <w:ilvl w:val="0"/>
          <w:numId w:val="4"/>
        </w:numPr>
        <w:pBdr>
          <w:top w:val="nil"/>
          <w:left w:val="nil"/>
          <w:bottom w:val="nil"/>
          <w:right w:val="nil"/>
          <w:between w:val="nil"/>
        </w:pBdr>
        <w:spacing w:before="120" w:after="160" w:line="240" w:lineRule="auto"/>
        <w:ind w:leftChars="120" w:left="576" w:hangingChars="120" w:hanging="288"/>
      </w:pPr>
      <w:r>
        <w:rPr>
          <w:color w:val="000000"/>
        </w:rPr>
        <w:t xml:space="preserve">Cyklus 3 výtvarných prací na volitelné téma je možné realizovat libovolnou technikou, ať již na základě tradičních či digitálních médií, na základě plošného či prostorového vyjádření atd. Výtvarné práce mají vyjádřit určitý autorský záměr. Portfolio by mělo zahrnout navíc také označený skicovní materiál. </w:t>
      </w:r>
    </w:p>
    <w:p w14:paraId="00000072" w14:textId="77777777" w:rsidR="00332A2F" w:rsidRDefault="00453556" w:rsidP="00F54FA2">
      <w:pPr>
        <w:widowControl/>
        <w:numPr>
          <w:ilvl w:val="0"/>
          <w:numId w:val="4"/>
        </w:numPr>
        <w:pBdr>
          <w:top w:val="nil"/>
          <w:left w:val="nil"/>
          <w:bottom w:val="nil"/>
          <w:right w:val="nil"/>
          <w:between w:val="nil"/>
        </w:pBdr>
        <w:spacing w:before="120" w:after="160" w:line="240" w:lineRule="auto"/>
        <w:ind w:leftChars="120" w:left="576" w:hangingChars="120" w:hanging="288"/>
      </w:pPr>
      <w:r>
        <w:rPr>
          <w:color w:val="000000"/>
        </w:rPr>
        <w:t xml:space="preserve">Součástí portfolia je písemná analýza prezentovaného cyklu výtvarných prací. Uchazeč představí vlastní pojetí výtvarné práce, a to v kontextu soudobého umění, navštívených výstav i uměleckých východisek z různých období dějin umění. Vyjádří se také k pedagogickému přesahu prezentované výtvarné práce. Rozsah analýzy je max. 1 normostrana. </w:t>
      </w:r>
    </w:p>
    <w:p w14:paraId="00000073" w14:textId="77777777" w:rsidR="00332A2F" w:rsidRDefault="00453556" w:rsidP="00F54FA2">
      <w:pPr>
        <w:pBdr>
          <w:top w:val="nil"/>
          <w:left w:val="nil"/>
          <w:bottom w:val="nil"/>
          <w:right w:val="nil"/>
          <w:between w:val="nil"/>
        </w:pBdr>
        <w:spacing w:before="120" w:line="240" w:lineRule="auto"/>
        <w:ind w:leftChars="240" w:left="576" w:firstLineChars="0" w:firstLine="0"/>
      </w:pPr>
      <w:r>
        <w:t xml:space="preserve">Při formulaci písemné části portfolia je vhodné hledat odpovědi na tyto otázky z oblasti umělecké tvorby a z oblasti edukace: </w:t>
      </w:r>
    </w:p>
    <w:p w14:paraId="00000074" w14:textId="77777777" w:rsidR="00332A2F" w:rsidRDefault="00453556" w:rsidP="00F54FA2">
      <w:pPr>
        <w:widowControl/>
        <w:numPr>
          <w:ilvl w:val="0"/>
          <w:numId w:val="10"/>
        </w:numPr>
        <w:pBdr>
          <w:top w:val="nil"/>
          <w:left w:val="nil"/>
          <w:bottom w:val="nil"/>
          <w:right w:val="nil"/>
          <w:between w:val="nil"/>
        </w:pBdr>
        <w:spacing w:before="120" w:after="160" w:line="240" w:lineRule="auto"/>
        <w:ind w:leftChars="120" w:left="576" w:hangingChars="120" w:hanging="288"/>
      </w:pPr>
      <w:r>
        <w:rPr>
          <w:color w:val="000000"/>
        </w:rPr>
        <w:t>Jaký je můj autorský záměr?</w:t>
      </w:r>
      <w:r>
        <w:rPr>
          <w:b/>
          <w:color w:val="000000"/>
        </w:rPr>
        <w:t xml:space="preserve"> </w:t>
      </w:r>
      <w:r>
        <w:rPr>
          <w:color w:val="000000"/>
        </w:rPr>
        <w:t xml:space="preserve">Proč jsem zvolil daný námět a využil konkrétního výtvarného média? Ke kterým uměleckým stylům má moje tvorba nejblíže? Ke kterým současným autorům je možné mou tvorbu vztáhnout? Jaká jsou má inspirační východiska? Které výstavy </w:t>
      </w:r>
      <w:r>
        <w:rPr>
          <w:color w:val="000000"/>
        </w:rPr>
        <w:lastRenderedPageBreak/>
        <w:t>z posledního období mě ovlivnily? Pozn. Je možné uvést i distanční prohlídky výstav přes digitální média.</w:t>
      </w:r>
    </w:p>
    <w:p w14:paraId="00000075" w14:textId="77777777" w:rsidR="00332A2F" w:rsidRDefault="00453556" w:rsidP="00F54FA2">
      <w:pPr>
        <w:widowControl/>
        <w:numPr>
          <w:ilvl w:val="0"/>
          <w:numId w:val="10"/>
        </w:numPr>
        <w:pBdr>
          <w:top w:val="nil"/>
          <w:left w:val="nil"/>
          <w:bottom w:val="nil"/>
          <w:right w:val="nil"/>
          <w:between w:val="nil"/>
        </w:pBdr>
        <w:spacing w:before="120" w:after="160" w:line="240" w:lineRule="auto"/>
        <w:ind w:leftChars="120" w:left="576" w:hangingChars="120" w:hanging="288"/>
      </w:pPr>
      <w:bookmarkStart w:id="3" w:name="_heading=h.30j0zll" w:colFirst="0" w:colLast="0"/>
      <w:bookmarkEnd w:id="3"/>
      <w:r>
        <w:t xml:space="preserve">Jak využít mou výtvarnou práci ve vztahu k výuce na střední škole a základní umělecké škole? Co považujete za důležité pro výtvarné vzdělávání? Proč se chcete stát učitelem? </w:t>
      </w:r>
    </w:p>
    <w:p w14:paraId="00000076" w14:textId="77777777" w:rsidR="00332A2F" w:rsidRDefault="00453556" w:rsidP="00F54FA2">
      <w:pPr>
        <w:widowControl/>
        <w:numPr>
          <w:ilvl w:val="0"/>
          <w:numId w:val="4"/>
        </w:numPr>
        <w:pBdr>
          <w:top w:val="nil"/>
          <w:left w:val="nil"/>
          <w:bottom w:val="nil"/>
          <w:right w:val="nil"/>
          <w:between w:val="nil"/>
        </w:pBdr>
        <w:spacing w:before="120" w:after="160" w:line="240" w:lineRule="auto"/>
        <w:ind w:leftChars="120" w:left="576" w:hangingChars="120" w:hanging="288"/>
      </w:pPr>
      <w:r>
        <w:rPr>
          <w:color w:val="000000"/>
        </w:rPr>
        <w:t>Hodnocena bude také vlastní grafická úprava portfolia a dodržení stanovených formálních podmínek.</w:t>
      </w:r>
    </w:p>
    <w:p w14:paraId="00000077" w14:textId="77777777" w:rsidR="00332A2F" w:rsidRDefault="00453556" w:rsidP="00F54FA2">
      <w:pPr>
        <w:pBdr>
          <w:top w:val="nil"/>
          <w:left w:val="nil"/>
          <w:bottom w:val="nil"/>
          <w:right w:val="nil"/>
          <w:between w:val="nil"/>
        </w:pBdr>
        <w:spacing w:before="120" w:line="240" w:lineRule="auto"/>
        <w:ind w:leftChars="240" w:left="576" w:firstLineChars="0" w:firstLine="0"/>
      </w:pPr>
      <w:bookmarkStart w:id="4" w:name="_heading=h.1fob9te" w:colFirst="0" w:colLast="0"/>
      <w:bookmarkEnd w:id="4"/>
      <w:r>
        <w:t xml:space="preserve">Hodnocení je komisionální. Digitální portfolio bude hodnoceno celkem 40 body. Za část výtvarnou bude uděleno max. 20 bodů, za písemnou analýzu výtvarné práce uchazeč získá max. 20 bodů. Předmětem hodnocení bude výtvarná kvalita prezentovaného cyklu prací, soulad mezi obsahem a formou, inovativnost a aktuálnost autorského záměru, kvalita analýzy vlastní výtvarné práce v kontextu dějin a teorie umění i vizuální kultury, využitelnost v pedagogické praxi na SŠ a ZUŠ. Za nedodržení stanovených podmínek definovaných v uvedených bodech dochází k bodové penalizaci. Uchazeč je v hodnocení portfolia úspěšný, pokud získá minimálně celkem </w:t>
      </w:r>
      <w:r>
        <w:rPr>
          <w:b/>
        </w:rPr>
        <w:t>20 bodů</w:t>
      </w:r>
      <w:r>
        <w:t>. Portfolio nemá náhradní termín.</w:t>
      </w:r>
    </w:p>
    <w:p w14:paraId="00000078" w14:textId="77777777" w:rsidR="00332A2F" w:rsidRDefault="00453556" w:rsidP="00786F6C">
      <w:pPr>
        <w:numPr>
          <w:ilvl w:val="0"/>
          <w:numId w:val="6"/>
        </w:numPr>
        <w:spacing w:before="120" w:after="120"/>
        <w:ind w:leftChars="0" w:left="714" w:firstLineChars="0" w:hanging="357"/>
      </w:pPr>
      <w:r>
        <w:t xml:space="preserve">Hodnocené portfolio v přijímacím řízení na specializaci </w:t>
      </w:r>
      <w:r>
        <w:rPr>
          <w:b/>
        </w:rPr>
        <w:t>Učitelství hudební výchovy pro SŠ</w:t>
      </w:r>
      <w:r>
        <w:t xml:space="preserve">). Tato část přijímacího řízení probíhá nekontaktní formou, tj. bez osobní účasti uchazeče. </w:t>
      </w:r>
    </w:p>
    <w:p w14:paraId="000000AB" w14:textId="4F13A6A9" w:rsidR="00332A2F" w:rsidRPr="00786F6C" w:rsidRDefault="00453556" w:rsidP="00F54FA2">
      <w:pPr>
        <w:widowControl/>
        <w:spacing w:after="120"/>
        <w:ind w:leftChars="0" w:left="0" w:firstLineChars="0" w:firstLine="720"/>
      </w:pPr>
      <w:r w:rsidRPr="00786F6C">
        <w:t>Digitální portfolio bude obsahovat tyto části:</w:t>
      </w:r>
    </w:p>
    <w:p w14:paraId="4BD540DC" w14:textId="0CBC93A6" w:rsidR="00F54FA2" w:rsidRPr="00786F6C" w:rsidRDefault="00F54FA2" w:rsidP="00F54FA2">
      <w:pPr>
        <w:widowControl/>
        <w:spacing w:after="120"/>
        <w:ind w:leftChars="0" w:firstLineChars="0" w:firstLine="720"/>
        <w:rPr>
          <w:b/>
        </w:rPr>
      </w:pPr>
      <w:r w:rsidRPr="00786F6C">
        <w:rPr>
          <w:b/>
        </w:rPr>
        <w:t>1.</w:t>
      </w:r>
      <w:r w:rsidRPr="00786F6C">
        <w:rPr>
          <w:b/>
        </w:rPr>
        <w:tab/>
        <w:t>CV zaměřené na hudbu formou dotazníku</w:t>
      </w:r>
    </w:p>
    <w:p w14:paraId="3FED7205" w14:textId="4F2620F9" w:rsidR="00F54FA2" w:rsidRPr="00786F6C" w:rsidRDefault="00F54FA2" w:rsidP="00F54FA2">
      <w:pPr>
        <w:widowControl/>
        <w:spacing w:after="120"/>
        <w:ind w:leftChars="0" w:left="0" w:firstLineChars="0" w:firstLine="720"/>
        <w:rPr>
          <w:b/>
        </w:rPr>
      </w:pPr>
      <w:r w:rsidRPr="00786F6C">
        <w:rPr>
          <w:b/>
        </w:rPr>
        <w:t>2.</w:t>
      </w:r>
      <w:r w:rsidRPr="00786F6C">
        <w:rPr>
          <w:b/>
        </w:rPr>
        <w:tab/>
        <w:t>Videonahrávka zpěvu a doprovodu 2 písní</w:t>
      </w:r>
    </w:p>
    <w:p w14:paraId="000000AE" w14:textId="77777777" w:rsidR="00332A2F" w:rsidRDefault="00332A2F">
      <w:pPr>
        <w:widowControl/>
        <w:spacing w:line="259" w:lineRule="auto"/>
        <w:ind w:left="0" w:hanging="2"/>
        <w:jc w:val="left"/>
        <w:rPr>
          <w:b/>
          <w:highlight w:val="green"/>
        </w:rPr>
      </w:pPr>
    </w:p>
    <w:p w14:paraId="000000AF" w14:textId="77777777" w:rsidR="00332A2F" w:rsidRPr="00786F6C" w:rsidRDefault="00453556" w:rsidP="00786F6C">
      <w:pPr>
        <w:widowControl/>
        <w:spacing w:line="259" w:lineRule="auto"/>
        <w:ind w:leftChars="0" w:left="0" w:firstLineChars="0" w:firstLine="360"/>
        <w:jc w:val="left"/>
        <w:rPr>
          <w:b/>
        </w:rPr>
      </w:pPr>
      <w:r w:rsidRPr="00786F6C">
        <w:rPr>
          <w:b/>
        </w:rPr>
        <w:t>Ad 1</w:t>
      </w:r>
      <w:proofErr w:type="gramStart"/>
      <w:r w:rsidRPr="00786F6C">
        <w:rPr>
          <w:b/>
        </w:rPr>
        <w:t>)  CV</w:t>
      </w:r>
      <w:proofErr w:type="gramEnd"/>
      <w:r w:rsidRPr="00786F6C">
        <w:rPr>
          <w:b/>
        </w:rPr>
        <w:t xml:space="preserve"> zaměřené na hudbu  dotazník:</w:t>
      </w:r>
    </w:p>
    <w:p w14:paraId="000000B0" w14:textId="77777777" w:rsidR="00332A2F" w:rsidRPr="00786F6C" w:rsidRDefault="00332A2F">
      <w:pPr>
        <w:widowControl/>
        <w:spacing w:line="259" w:lineRule="auto"/>
        <w:ind w:left="0" w:hanging="2"/>
        <w:jc w:val="left"/>
        <w:rPr>
          <w:b/>
        </w:rPr>
      </w:pPr>
    </w:p>
    <w:p w14:paraId="000000B1" w14:textId="77777777" w:rsidR="00332A2F" w:rsidRPr="00786F6C" w:rsidRDefault="00453556" w:rsidP="00786F6C">
      <w:pPr>
        <w:widowControl/>
        <w:ind w:leftChars="0" w:left="0" w:firstLineChars="0" w:firstLine="360"/>
        <w:jc w:val="left"/>
        <w:rPr>
          <w:b/>
        </w:rPr>
      </w:pPr>
      <w:r w:rsidRPr="00786F6C">
        <w:rPr>
          <w:b/>
        </w:rPr>
        <w:t>I. Absolvované vzdělání – označte platnou volbu</w:t>
      </w:r>
    </w:p>
    <w:p w14:paraId="000000B2" w14:textId="77777777" w:rsidR="00332A2F" w:rsidRPr="00786F6C" w:rsidRDefault="00453556" w:rsidP="00786F6C">
      <w:pPr>
        <w:pStyle w:val="Odstavecseseznamem"/>
        <w:widowControl/>
        <w:numPr>
          <w:ilvl w:val="0"/>
          <w:numId w:val="18"/>
        </w:numPr>
        <w:ind w:leftChars="0" w:firstLineChars="0"/>
        <w:jc w:val="left"/>
      </w:pPr>
      <w:r w:rsidRPr="00786F6C">
        <w:t xml:space="preserve">konzervatoř/obor </w:t>
      </w:r>
      <w:r w:rsidRPr="00786F6C">
        <w:tab/>
      </w:r>
      <w:r w:rsidRPr="00786F6C">
        <w:tab/>
      </w:r>
      <w:r w:rsidRPr="00786F6C">
        <w:tab/>
      </w:r>
      <w:r w:rsidRPr="00786F6C">
        <w:tab/>
      </w:r>
      <w:r w:rsidRPr="00786F6C">
        <w:tab/>
      </w:r>
      <w:r w:rsidRPr="00786F6C">
        <w:tab/>
      </w:r>
      <w:r w:rsidRPr="00786F6C">
        <w:tab/>
      </w:r>
      <w:r w:rsidRPr="00786F6C">
        <w:tab/>
      </w:r>
      <w:r w:rsidRPr="00786F6C">
        <w:tab/>
      </w:r>
    </w:p>
    <w:p w14:paraId="000000B3" w14:textId="77777777" w:rsidR="00332A2F" w:rsidRPr="00786F6C" w:rsidRDefault="00453556" w:rsidP="00786F6C">
      <w:pPr>
        <w:pStyle w:val="Odstavecseseznamem"/>
        <w:widowControl/>
        <w:numPr>
          <w:ilvl w:val="0"/>
          <w:numId w:val="18"/>
        </w:numPr>
        <w:ind w:leftChars="0" w:firstLineChars="0"/>
        <w:jc w:val="left"/>
      </w:pPr>
      <w:r w:rsidRPr="00786F6C">
        <w:t>Bc. obor hudba nebo blízký obor, JAKÝ……………………</w:t>
      </w:r>
      <w:proofErr w:type="gramStart"/>
      <w:r w:rsidRPr="00786F6C">
        <w:t>…….</w:t>
      </w:r>
      <w:proofErr w:type="gramEnd"/>
      <w:r w:rsidRPr="00786F6C">
        <w:t>.</w:t>
      </w:r>
    </w:p>
    <w:p w14:paraId="000000B4" w14:textId="73DBF829" w:rsidR="00332A2F" w:rsidRPr="00786F6C" w:rsidRDefault="00453556" w:rsidP="00786F6C">
      <w:pPr>
        <w:pStyle w:val="Odstavecseseznamem"/>
        <w:widowControl/>
        <w:numPr>
          <w:ilvl w:val="0"/>
          <w:numId w:val="18"/>
        </w:numPr>
        <w:ind w:leftChars="0" w:firstLineChars="0"/>
        <w:jc w:val="left"/>
      </w:pPr>
      <w:r w:rsidRPr="00786F6C">
        <w:t>Bc. nehudebního charakteru (ani 2. předmět v případě studia oboru</w:t>
      </w:r>
      <w:proofErr w:type="gramStart"/>
      <w:r w:rsidRPr="00786F6C">
        <w:t xml:space="preserve"> ….</w:t>
      </w:r>
      <w:proofErr w:type="gramEnd"/>
      <w:r w:rsidRPr="00786F6C">
        <w:t>se zaměřením), JAKÝ…………………………………………………………………………………</w:t>
      </w:r>
    </w:p>
    <w:p w14:paraId="000000B5" w14:textId="131693B2" w:rsidR="00332A2F" w:rsidRPr="00786F6C" w:rsidRDefault="00453556" w:rsidP="00786F6C">
      <w:pPr>
        <w:pStyle w:val="Odstavecseseznamem"/>
        <w:widowControl/>
        <w:numPr>
          <w:ilvl w:val="0"/>
          <w:numId w:val="18"/>
        </w:numPr>
        <w:ind w:leftChars="0" w:firstLineChars="0"/>
        <w:jc w:val="left"/>
      </w:pPr>
      <w:r w:rsidRPr="00786F6C">
        <w:t>Hra na nástroj, JAKÝ…………………………………………………………………………</w:t>
      </w:r>
      <w:r w:rsidR="00786F6C">
        <w:t>………</w:t>
      </w:r>
    </w:p>
    <w:p w14:paraId="000000B6" w14:textId="77777777" w:rsidR="00332A2F" w:rsidRPr="00786F6C" w:rsidRDefault="00453556" w:rsidP="00786F6C">
      <w:pPr>
        <w:pStyle w:val="Odstavecseseznamem"/>
        <w:widowControl/>
        <w:numPr>
          <w:ilvl w:val="0"/>
          <w:numId w:val="18"/>
        </w:numPr>
        <w:ind w:leftChars="0" w:firstLineChars="0"/>
        <w:jc w:val="left"/>
      </w:pPr>
      <w:r w:rsidRPr="00786F6C">
        <w:t>Ostatní</w:t>
      </w:r>
    </w:p>
    <w:p w14:paraId="46AE6CAD" w14:textId="77777777" w:rsidR="00786F6C" w:rsidRDefault="00786F6C">
      <w:pPr>
        <w:widowControl/>
        <w:ind w:left="0" w:hanging="2"/>
        <w:jc w:val="left"/>
        <w:rPr>
          <w:b/>
        </w:rPr>
      </w:pPr>
    </w:p>
    <w:p w14:paraId="000000B7" w14:textId="7F1AEACB" w:rsidR="00332A2F" w:rsidRPr="00786F6C" w:rsidRDefault="00453556" w:rsidP="00786F6C">
      <w:pPr>
        <w:widowControl/>
        <w:ind w:leftChars="0" w:left="0" w:firstLineChars="0" w:firstLine="360"/>
        <w:jc w:val="left"/>
        <w:rPr>
          <w:b/>
        </w:rPr>
      </w:pPr>
      <w:r w:rsidRPr="00786F6C">
        <w:rPr>
          <w:b/>
        </w:rPr>
        <w:t>II. Členství v pěveckém sboru, hudební skupině (doplňte název, město, počet let)</w:t>
      </w:r>
    </w:p>
    <w:p w14:paraId="000000B8" w14:textId="77777777" w:rsidR="00332A2F" w:rsidRPr="00786F6C" w:rsidRDefault="00453556" w:rsidP="00786F6C">
      <w:pPr>
        <w:pStyle w:val="Odstavecseseznamem"/>
        <w:widowControl/>
        <w:numPr>
          <w:ilvl w:val="0"/>
          <w:numId w:val="16"/>
        </w:numPr>
        <w:ind w:leftChars="0" w:firstLineChars="0"/>
        <w:jc w:val="left"/>
      </w:pPr>
      <w:r w:rsidRPr="00786F6C">
        <w:t>Ano v minulosti i v současnosti……………………………………………………….........</w:t>
      </w:r>
    </w:p>
    <w:p w14:paraId="000000B9" w14:textId="77777777" w:rsidR="00332A2F" w:rsidRPr="00786F6C" w:rsidRDefault="00453556" w:rsidP="00786F6C">
      <w:pPr>
        <w:pStyle w:val="Odstavecseseznamem"/>
        <w:widowControl/>
        <w:numPr>
          <w:ilvl w:val="0"/>
          <w:numId w:val="16"/>
        </w:numPr>
        <w:ind w:leftChars="0" w:firstLineChars="0"/>
        <w:jc w:val="left"/>
      </w:pPr>
      <w:r w:rsidRPr="00786F6C">
        <w:t>Ano v minulosti, ne v současnosti…………………………………………………</w:t>
      </w:r>
      <w:proofErr w:type="gramStart"/>
      <w:r w:rsidRPr="00786F6C">
        <w:t>…….</w:t>
      </w:r>
      <w:proofErr w:type="gramEnd"/>
      <w:r w:rsidRPr="00786F6C">
        <w:t>…..</w:t>
      </w:r>
    </w:p>
    <w:p w14:paraId="000000BA" w14:textId="77777777" w:rsidR="00332A2F" w:rsidRPr="00786F6C" w:rsidRDefault="00453556" w:rsidP="00786F6C">
      <w:pPr>
        <w:pStyle w:val="Odstavecseseznamem"/>
        <w:widowControl/>
        <w:numPr>
          <w:ilvl w:val="0"/>
          <w:numId w:val="16"/>
        </w:numPr>
        <w:ind w:leftChars="0" w:firstLineChars="0"/>
        <w:jc w:val="left"/>
        <w:rPr>
          <w:rFonts w:ascii="Arial" w:eastAsia="Arial" w:hAnsi="Arial" w:cs="Arial"/>
          <w:b/>
        </w:rPr>
      </w:pPr>
      <w:r w:rsidRPr="00786F6C">
        <w:t>Ne v minulosti, ne v současnosti</w:t>
      </w:r>
      <w:r w:rsidRPr="00786F6C">
        <w:rPr>
          <w:b/>
        </w:rPr>
        <w:t xml:space="preserve"> </w:t>
      </w:r>
      <w:r w:rsidRPr="00786F6C">
        <w:rPr>
          <w:b/>
        </w:rPr>
        <w:tab/>
      </w:r>
      <w:r w:rsidRPr="00786F6C">
        <w:rPr>
          <w:b/>
        </w:rPr>
        <w:tab/>
      </w:r>
      <w:r w:rsidRPr="00786F6C">
        <w:rPr>
          <w:b/>
        </w:rPr>
        <w:tab/>
      </w:r>
      <w:r w:rsidRPr="00786F6C">
        <w:rPr>
          <w:b/>
        </w:rPr>
        <w:tab/>
      </w:r>
      <w:r w:rsidRPr="00786F6C">
        <w:rPr>
          <w:b/>
        </w:rPr>
        <w:tab/>
      </w:r>
      <w:r w:rsidRPr="00786F6C">
        <w:rPr>
          <w:b/>
        </w:rPr>
        <w:tab/>
      </w:r>
      <w:r w:rsidRPr="00786F6C">
        <w:rPr>
          <w:b/>
        </w:rPr>
        <w:tab/>
      </w:r>
    </w:p>
    <w:p w14:paraId="109AFF45" w14:textId="77777777" w:rsidR="00786F6C" w:rsidRDefault="00786F6C">
      <w:pPr>
        <w:widowControl/>
        <w:ind w:left="0" w:hanging="2"/>
        <w:jc w:val="left"/>
        <w:rPr>
          <w:b/>
        </w:rPr>
      </w:pPr>
    </w:p>
    <w:p w14:paraId="000000BB" w14:textId="2C8BF74D" w:rsidR="00332A2F" w:rsidRPr="00786F6C" w:rsidRDefault="00453556" w:rsidP="00786F6C">
      <w:pPr>
        <w:widowControl/>
        <w:ind w:leftChars="0" w:left="0" w:firstLineChars="0" w:firstLine="360"/>
        <w:jc w:val="left"/>
      </w:pPr>
      <w:r w:rsidRPr="00786F6C">
        <w:rPr>
          <w:b/>
        </w:rPr>
        <w:t>III. Popis vlastního hudebního života – aktivního (účinkování na koncertech, vystupování)</w:t>
      </w:r>
      <w:r w:rsidRPr="00786F6C">
        <w:t xml:space="preserve"> </w:t>
      </w:r>
    </w:p>
    <w:p w14:paraId="000000BC" w14:textId="77777777" w:rsidR="00332A2F" w:rsidRPr="00786F6C" w:rsidRDefault="00453556" w:rsidP="00786F6C">
      <w:pPr>
        <w:pStyle w:val="Odstavecseseznamem"/>
        <w:widowControl/>
        <w:numPr>
          <w:ilvl w:val="0"/>
          <w:numId w:val="17"/>
        </w:numPr>
        <w:ind w:leftChars="0" w:firstLineChars="0"/>
        <w:jc w:val="left"/>
      </w:pPr>
      <w:r w:rsidRPr="00786F6C">
        <w:t xml:space="preserve">Účinkuji sólově/ve sboru/se skupinou na koncertech pravidelně (od 1 koncertu/měsíc) </w:t>
      </w:r>
    </w:p>
    <w:p w14:paraId="000000BD" w14:textId="77777777" w:rsidR="00332A2F" w:rsidRPr="00786F6C" w:rsidRDefault="00453556" w:rsidP="00786F6C">
      <w:pPr>
        <w:pStyle w:val="Odstavecseseznamem"/>
        <w:widowControl/>
        <w:numPr>
          <w:ilvl w:val="0"/>
          <w:numId w:val="17"/>
        </w:numPr>
        <w:ind w:leftChars="0" w:firstLineChars="0"/>
        <w:jc w:val="left"/>
      </w:pPr>
      <w:r w:rsidRPr="00786F6C">
        <w:t xml:space="preserve">Účinkuji sólově/ve sboru/se skupinou na koncertech nárazově (od 1 koncertu/rok) </w:t>
      </w:r>
    </w:p>
    <w:p w14:paraId="000000BE" w14:textId="77777777" w:rsidR="00332A2F" w:rsidRPr="00786F6C" w:rsidRDefault="00453556" w:rsidP="00786F6C">
      <w:pPr>
        <w:pStyle w:val="Odstavecseseznamem"/>
        <w:widowControl/>
        <w:numPr>
          <w:ilvl w:val="0"/>
          <w:numId w:val="17"/>
        </w:numPr>
        <w:ind w:leftChars="0" w:firstLineChars="0"/>
        <w:jc w:val="left"/>
      </w:pPr>
      <w:r w:rsidRPr="00786F6C">
        <w:t xml:space="preserve">Neúčinkuji na koncertech </w:t>
      </w:r>
      <w:r w:rsidRPr="00786F6C">
        <w:tab/>
      </w:r>
      <w:r w:rsidRPr="00786F6C">
        <w:tab/>
      </w:r>
      <w:r w:rsidRPr="00786F6C">
        <w:tab/>
      </w:r>
      <w:r w:rsidRPr="00786F6C">
        <w:tab/>
      </w:r>
      <w:r w:rsidRPr="00786F6C">
        <w:tab/>
      </w:r>
      <w:r w:rsidRPr="00786F6C">
        <w:tab/>
      </w:r>
      <w:r w:rsidRPr="00786F6C">
        <w:tab/>
      </w:r>
      <w:r w:rsidRPr="00786F6C">
        <w:tab/>
      </w:r>
    </w:p>
    <w:p w14:paraId="09647C6D" w14:textId="77777777" w:rsidR="00786F6C" w:rsidRDefault="00786F6C">
      <w:pPr>
        <w:widowControl/>
        <w:ind w:left="0" w:hanging="2"/>
        <w:jc w:val="left"/>
        <w:rPr>
          <w:b/>
        </w:rPr>
      </w:pPr>
    </w:p>
    <w:p w14:paraId="000000BF" w14:textId="1C97DF76" w:rsidR="00332A2F" w:rsidRPr="00786F6C" w:rsidRDefault="00453556" w:rsidP="00786F6C">
      <w:pPr>
        <w:widowControl/>
        <w:ind w:leftChars="0" w:left="0" w:firstLineChars="0" w:firstLine="360"/>
        <w:jc w:val="left"/>
      </w:pPr>
      <w:r w:rsidRPr="00786F6C">
        <w:rPr>
          <w:b/>
        </w:rPr>
        <w:t xml:space="preserve">IV. Ostatní </w:t>
      </w:r>
      <w:r w:rsidRPr="00786F6C">
        <w:t>(soutěže, profesionální angažmá apod.)</w:t>
      </w:r>
    </w:p>
    <w:p w14:paraId="000000C0" w14:textId="77777777" w:rsidR="00332A2F" w:rsidRPr="00786F6C" w:rsidRDefault="00332A2F">
      <w:pPr>
        <w:spacing w:before="120"/>
        <w:ind w:left="0" w:hanging="2"/>
        <w:rPr>
          <w:color w:val="FF0000"/>
        </w:rPr>
      </w:pPr>
    </w:p>
    <w:p w14:paraId="000000C1" w14:textId="642CE050" w:rsidR="00332A2F" w:rsidRPr="00786F6C" w:rsidRDefault="00786F6C" w:rsidP="00786F6C">
      <w:pPr>
        <w:widowControl/>
        <w:spacing w:line="259" w:lineRule="auto"/>
        <w:ind w:leftChars="0" w:left="0" w:firstLineChars="0" w:firstLine="360"/>
        <w:jc w:val="left"/>
        <w:rPr>
          <w:b/>
        </w:rPr>
      </w:pPr>
      <w:r>
        <w:rPr>
          <w:b/>
        </w:rPr>
        <w:br w:type="column"/>
      </w:r>
      <w:r w:rsidR="00453556" w:rsidRPr="00786F6C">
        <w:rPr>
          <w:b/>
        </w:rPr>
        <w:lastRenderedPageBreak/>
        <w:t>Ad 2) Zkouška vokálních a instrumentálních dovedností</w:t>
      </w:r>
    </w:p>
    <w:p w14:paraId="000000C2" w14:textId="13A874D9" w:rsidR="00332A2F" w:rsidRDefault="00453556" w:rsidP="00786F6C">
      <w:pPr>
        <w:widowControl/>
        <w:spacing w:line="259" w:lineRule="auto"/>
        <w:ind w:leftChars="0" w:left="720" w:firstLineChars="0" w:firstLine="0"/>
        <w:jc w:val="left"/>
      </w:pPr>
      <w:r w:rsidRPr="00786F6C">
        <w:t>Videonahrávka zpěvu 2 písní s vlastním klavírním doprovodem dle vlastního výběru a v tónině vyhovující poloze hlasu uchazeče:</w:t>
      </w:r>
    </w:p>
    <w:p w14:paraId="1DAF59EE" w14:textId="594CE2EA" w:rsidR="00786F6C" w:rsidRDefault="00786F6C" w:rsidP="00786F6C">
      <w:pPr>
        <w:widowControl/>
        <w:spacing w:line="259" w:lineRule="auto"/>
        <w:ind w:left="0" w:hanging="2"/>
        <w:jc w:val="left"/>
      </w:pPr>
      <w:r>
        <w:tab/>
      </w:r>
      <w:r>
        <w:tab/>
        <w:t>a)</w:t>
      </w:r>
      <w:r>
        <w:tab/>
        <w:t xml:space="preserve">1 lidová píseň </w:t>
      </w:r>
    </w:p>
    <w:p w14:paraId="40977110" w14:textId="6B19D434" w:rsidR="00786F6C" w:rsidRPr="00786F6C" w:rsidRDefault="00786F6C" w:rsidP="00786F6C">
      <w:pPr>
        <w:widowControl/>
        <w:spacing w:line="259" w:lineRule="auto"/>
        <w:ind w:leftChars="0" w:left="0" w:firstLineChars="0" w:firstLine="720"/>
        <w:jc w:val="left"/>
      </w:pPr>
      <w:r>
        <w:t>b)</w:t>
      </w:r>
      <w:r>
        <w:tab/>
        <w:t xml:space="preserve">1 </w:t>
      </w:r>
      <w:proofErr w:type="spellStart"/>
      <w:r>
        <w:t>nonartificiální</w:t>
      </w:r>
      <w:proofErr w:type="spellEnd"/>
      <w:r>
        <w:t xml:space="preserve"> píseň</w:t>
      </w:r>
    </w:p>
    <w:p w14:paraId="000000C5" w14:textId="77777777" w:rsidR="00332A2F" w:rsidRPr="00786F6C" w:rsidRDefault="00332A2F">
      <w:pPr>
        <w:widowControl/>
        <w:spacing w:line="259" w:lineRule="auto"/>
        <w:ind w:left="0" w:hanging="2"/>
        <w:jc w:val="left"/>
        <w:rPr>
          <w:b/>
        </w:rPr>
      </w:pPr>
    </w:p>
    <w:p w14:paraId="000000C6" w14:textId="77777777" w:rsidR="00332A2F" w:rsidRPr="00786F6C" w:rsidRDefault="00453556" w:rsidP="00786F6C">
      <w:pPr>
        <w:widowControl/>
        <w:ind w:leftChars="0" w:left="714" w:firstLineChars="0" w:firstLine="0"/>
        <w:rPr>
          <w:b/>
        </w:rPr>
      </w:pPr>
      <w:r w:rsidRPr="00786F6C">
        <w:rPr>
          <w:b/>
        </w:rPr>
        <w:t>Náležitosti videonahrávky a pokyny k jeho odevzdání:</w:t>
      </w:r>
    </w:p>
    <w:p w14:paraId="2DDCE4C6" w14:textId="77777777" w:rsidR="00786F6C" w:rsidRDefault="00453556" w:rsidP="00786F6C">
      <w:pPr>
        <w:widowControl/>
        <w:shd w:val="clear" w:color="auto" w:fill="FFFFFF"/>
        <w:spacing w:after="240"/>
        <w:ind w:leftChars="0" w:left="714" w:firstLineChars="0" w:firstLine="0"/>
      </w:pPr>
      <w:r w:rsidRPr="00786F6C">
        <w:t xml:space="preserve">Dotazník si stáhnete ze sdíleného disku </w:t>
      </w:r>
      <w:hyperlink r:id="rId16" w:history="1">
        <w:r w:rsidR="00786F6C" w:rsidRPr="00786F6C">
          <w:rPr>
            <w:rStyle w:val="Hypertextovodkaz"/>
          </w:rPr>
          <w:t>https://docs.google.com/document/d/1McaGf2IySwGx9phF4ILSixydYvm8MF6u/edit?usp=sharing&amp;ouid=102022365352204996920&amp;rtpof=true&amp;sd=true</w:t>
        </w:r>
      </w:hyperlink>
      <w:r w:rsidRPr="00786F6C">
        <w:t xml:space="preserve">nebo z webových stránek katedry </w:t>
      </w:r>
      <w:hyperlink r:id="rId17">
        <w:r w:rsidRPr="00786F6C">
          <w:rPr>
            <w:u w:val="single"/>
          </w:rPr>
          <w:t>https://old.fpe.zcu.cz/khk/Pro_uchazece/</w:t>
        </w:r>
      </w:hyperlink>
      <w:r w:rsidRPr="00786F6C">
        <w:t xml:space="preserve">). Druhý soubor začne představením uchazeče (jméno a příjmení) a oznámením názvu a autora hraných písní. Videonahrávky musí kontinuálně zabírat obličej a ruce uchazeče na nástroji ze vzdálenosti max. 2 metry, rozlišení </w:t>
      </w:r>
      <w:r w:rsidR="00786F6C">
        <w:t xml:space="preserve">min. </w:t>
      </w:r>
      <w:r w:rsidRPr="00786F6C">
        <w:t xml:space="preserve">1280x720 obrazových bodů, ve formátu MOV, MP4. Oba soubory budou vloženy nejpozději do </w:t>
      </w:r>
      <w:r w:rsidR="00786F6C" w:rsidRPr="00786F6C">
        <w:rPr>
          <w:b/>
        </w:rPr>
        <w:t>14</w:t>
      </w:r>
      <w:r w:rsidRPr="00786F6C">
        <w:rPr>
          <w:b/>
        </w:rPr>
        <w:t>.6. 2024</w:t>
      </w:r>
      <w:r w:rsidRPr="00786F6C">
        <w:t xml:space="preserve"> katedrální úložiště. Akceptovány budou pouze soubory uložené do termínu na určeném úložišti</w:t>
      </w:r>
      <w:r w:rsidR="00786F6C">
        <w:t>.</w:t>
      </w:r>
    </w:p>
    <w:p w14:paraId="000000C7" w14:textId="79380D9A" w:rsidR="00332A2F" w:rsidRPr="00786F6C" w:rsidRDefault="00453556" w:rsidP="00786F6C">
      <w:pPr>
        <w:widowControl/>
        <w:shd w:val="clear" w:color="auto" w:fill="FFFFFF"/>
        <w:spacing w:after="240"/>
        <w:ind w:leftChars="0" w:left="714" w:firstLineChars="0" w:firstLine="0"/>
        <w:rPr>
          <w:b/>
          <w:color w:val="FF0000"/>
        </w:rPr>
      </w:pPr>
      <w:r w:rsidRPr="00786F6C">
        <w:t xml:space="preserve">Hodnocení je komisionální. Soubory budou hodnoceny celkem 40 body. Za nedodržení stanovených podmínek definovaných v uvedených bodech dochází k bodové penalizaci. </w:t>
      </w:r>
      <w:r w:rsidRPr="00786F6C">
        <w:rPr>
          <w:b/>
        </w:rPr>
        <w:t>Uchazeč je úspěšný, pokud získá min. 2 body z 1. části a 8 bodů z 2. části.</w:t>
      </w:r>
    </w:p>
    <w:p w14:paraId="000000C8" w14:textId="77777777" w:rsidR="00332A2F" w:rsidRPr="00786F6C" w:rsidRDefault="00453556" w:rsidP="00786F6C">
      <w:pPr>
        <w:spacing w:before="120"/>
        <w:ind w:leftChars="0" w:left="714" w:firstLineChars="0" w:firstLine="0"/>
        <w:rPr>
          <w:b/>
        </w:rPr>
      </w:pPr>
      <w:r w:rsidRPr="00786F6C">
        <w:t>Pokud uchazeč neobdrží automatický potvrzující e-mail o odeslání souborů do 24 hodin znamená to, že soubory doručeny nebyly a musí daný problém neprodleně řešit kontaktováním vedoucí KHK na adresu: feiferlo@khk.zcu.cz. Akceptovány budou pouze soubory zaslané prostřednictvím formuláře. Portfolio nemá náhradní termín.</w:t>
      </w:r>
    </w:p>
    <w:p w14:paraId="000000C9" w14:textId="77777777" w:rsidR="00332A2F" w:rsidRDefault="00332A2F" w:rsidP="00786F6C">
      <w:pPr>
        <w:pBdr>
          <w:top w:val="nil"/>
          <w:left w:val="nil"/>
          <w:bottom w:val="nil"/>
          <w:right w:val="nil"/>
          <w:between w:val="nil"/>
        </w:pBdr>
        <w:spacing w:before="120" w:line="240" w:lineRule="auto"/>
        <w:ind w:leftChars="0" w:left="714" w:firstLineChars="0" w:hanging="357"/>
      </w:pPr>
    </w:p>
    <w:p w14:paraId="000000CA" w14:textId="77777777" w:rsidR="00332A2F" w:rsidRDefault="00453556" w:rsidP="00786F6C">
      <w:pPr>
        <w:numPr>
          <w:ilvl w:val="0"/>
          <w:numId w:val="6"/>
        </w:numPr>
        <w:pBdr>
          <w:top w:val="nil"/>
          <w:left w:val="nil"/>
          <w:bottom w:val="nil"/>
          <w:right w:val="nil"/>
          <w:between w:val="nil"/>
        </w:pBdr>
        <w:spacing w:before="120" w:line="240" w:lineRule="auto"/>
        <w:ind w:leftChars="0" w:left="714" w:firstLineChars="0" w:hanging="357"/>
      </w:pPr>
      <w:r>
        <w:rPr>
          <w:color w:val="000000"/>
        </w:rPr>
        <w:t>Maximální možný celkový počet dosažených bodů je součtem bodů z obou oborových zkoušek Maximální možný počet bodů v případě programu Učitelství výtvarné výchovy pro SŠ (komplet) pak 40 bodů. Pro přijetí ke studiu je rozhodné umístění v sestupném pořadí uchazečů podle dosaženého součtu. Předpokládá se, že uchazeč s vyšším bodovým hodnocením má vyšší odborné znalosti a odbornou způsobilost.</w:t>
      </w:r>
    </w:p>
    <w:p w14:paraId="000000CB" w14:textId="63F7CB5C" w:rsidR="00332A2F" w:rsidRDefault="00453556" w:rsidP="00786F6C">
      <w:pPr>
        <w:numPr>
          <w:ilvl w:val="0"/>
          <w:numId w:val="6"/>
        </w:numPr>
        <w:pBdr>
          <w:top w:val="nil"/>
          <w:left w:val="nil"/>
          <w:bottom w:val="nil"/>
          <w:right w:val="nil"/>
          <w:between w:val="nil"/>
        </w:pBdr>
        <w:spacing w:before="120" w:line="240" w:lineRule="auto"/>
        <w:ind w:leftChars="0" w:left="714" w:firstLineChars="0" w:hanging="357"/>
      </w:pPr>
      <w:r>
        <w:rPr>
          <w:color w:val="000000"/>
        </w:rPr>
        <w:t xml:space="preserve">Termín konání přijímací zkoušky: </w:t>
      </w:r>
      <w:r w:rsidR="00786F6C">
        <w:rPr>
          <w:b/>
          <w:color w:val="000000"/>
        </w:rPr>
        <w:t>19</w:t>
      </w:r>
      <w:r>
        <w:rPr>
          <w:b/>
          <w:color w:val="000000"/>
        </w:rPr>
        <w:t>. až 2</w:t>
      </w:r>
      <w:r w:rsidR="00786F6C">
        <w:rPr>
          <w:b/>
          <w:color w:val="000000"/>
        </w:rPr>
        <w:t>0</w:t>
      </w:r>
      <w:r>
        <w:rPr>
          <w:b/>
          <w:color w:val="000000"/>
        </w:rPr>
        <w:t>. 6. 202</w:t>
      </w:r>
      <w:r w:rsidR="00786F6C">
        <w:rPr>
          <w:b/>
          <w:color w:val="000000"/>
        </w:rPr>
        <w:t>4</w:t>
      </w:r>
      <w:r>
        <w:rPr>
          <w:color w:val="000000"/>
        </w:rPr>
        <w:t xml:space="preserve">. Místo a čas konání přijímací zkoušky budou zveřejněny </w:t>
      </w:r>
      <w:r>
        <w:rPr>
          <w:b/>
        </w:rPr>
        <w:t>min. 15 dní před samotnou zkouškou</w:t>
      </w:r>
      <w:r>
        <w:rPr>
          <w:color w:val="000000"/>
        </w:rPr>
        <w:t xml:space="preserve"> </w:t>
      </w:r>
      <w:r w:rsidR="00786F6C">
        <w:t xml:space="preserve">na webu fakulty </w:t>
      </w:r>
      <w:hyperlink r:id="rId18" w:history="1">
        <w:r w:rsidR="00786F6C" w:rsidRPr="007C124D">
          <w:rPr>
            <w:rStyle w:val="Hypertextovodkaz"/>
          </w:rPr>
          <w:t>studujifpe.zcu.cz</w:t>
        </w:r>
      </w:hyperlink>
      <w:r>
        <w:rPr>
          <w:color w:val="000000"/>
        </w:rPr>
        <w:t xml:space="preserve">. Termín odevzdání portfolia je </w:t>
      </w:r>
      <w:sdt>
        <w:sdtPr>
          <w:tag w:val="goog_rdk_27"/>
          <w:id w:val="-46457581"/>
        </w:sdtPr>
        <w:sdtEndPr/>
        <w:sdtContent/>
      </w:sdt>
      <w:r>
        <w:rPr>
          <w:b/>
          <w:color w:val="000000"/>
        </w:rPr>
        <w:t>1</w:t>
      </w:r>
      <w:r w:rsidR="00786F6C">
        <w:rPr>
          <w:b/>
          <w:color w:val="000000"/>
        </w:rPr>
        <w:t>4</w:t>
      </w:r>
      <w:r>
        <w:rPr>
          <w:b/>
          <w:color w:val="000000"/>
        </w:rPr>
        <w:t>. 6. 202</w:t>
      </w:r>
      <w:r w:rsidR="00786F6C">
        <w:rPr>
          <w:b/>
          <w:color w:val="000000"/>
        </w:rPr>
        <w:t>4</w:t>
      </w:r>
      <w:r>
        <w:rPr>
          <w:color w:val="000000"/>
        </w:rPr>
        <w:t xml:space="preserve">. Písemné pozvánky k přijímací zkoušce fakulta nezasílá. </w:t>
      </w:r>
    </w:p>
    <w:p w14:paraId="000000CC" w14:textId="6DAB0872" w:rsidR="00332A2F" w:rsidRDefault="00453556" w:rsidP="00786F6C">
      <w:pPr>
        <w:numPr>
          <w:ilvl w:val="0"/>
          <w:numId w:val="6"/>
        </w:numPr>
        <w:pBdr>
          <w:top w:val="nil"/>
          <w:left w:val="nil"/>
          <w:bottom w:val="nil"/>
          <w:right w:val="nil"/>
          <w:between w:val="nil"/>
        </w:pBdr>
        <w:spacing w:before="120" w:line="240" w:lineRule="auto"/>
        <w:ind w:leftChars="0" w:left="714" w:firstLineChars="0" w:hanging="357"/>
      </w:pPr>
      <w:r>
        <w:rPr>
          <w:color w:val="000000"/>
        </w:rPr>
        <w:t xml:space="preserve">V případě, že je navazující magisterský program zároveň realizovaný ve spolupráci s FAV, probíhá přijímací zkouška pro část FAV </w:t>
      </w:r>
      <w:r>
        <w:rPr>
          <w:b/>
          <w:color w:val="000000"/>
        </w:rPr>
        <w:t>2</w:t>
      </w:r>
      <w:r w:rsidR="00786F6C">
        <w:rPr>
          <w:b/>
          <w:color w:val="000000"/>
        </w:rPr>
        <w:t>4</w:t>
      </w:r>
      <w:r>
        <w:rPr>
          <w:b/>
          <w:color w:val="000000"/>
        </w:rPr>
        <w:t>. 6. 202</w:t>
      </w:r>
      <w:r w:rsidR="00786F6C">
        <w:rPr>
          <w:b/>
          <w:color w:val="000000"/>
        </w:rPr>
        <w:t>4</w:t>
      </w:r>
      <w:r>
        <w:rPr>
          <w:color w:val="000000"/>
        </w:rPr>
        <w:t xml:space="preserve">. </w:t>
      </w:r>
    </w:p>
    <w:p w14:paraId="000000CD" w14:textId="3189CBF9" w:rsidR="00332A2F" w:rsidRDefault="00453556" w:rsidP="00786F6C">
      <w:pPr>
        <w:numPr>
          <w:ilvl w:val="0"/>
          <w:numId w:val="6"/>
        </w:numPr>
        <w:pBdr>
          <w:top w:val="nil"/>
          <w:left w:val="nil"/>
          <w:bottom w:val="nil"/>
          <w:right w:val="nil"/>
          <w:between w:val="nil"/>
        </w:pBdr>
        <w:spacing w:before="120" w:line="240" w:lineRule="auto"/>
        <w:ind w:leftChars="0" w:left="714" w:firstLineChars="0" w:hanging="357"/>
      </w:pPr>
      <w:r>
        <w:rPr>
          <w:color w:val="000000"/>
        </w:rPr>
        <w:t xml:space="preserve">Náhradní termín přijímací zkoušky je </w:t>
      </w:r>
      <w:r>
        <w:rPr>
          <w:b/>
          <w:color w:val="000000"/>
        </w:rPr>
        <w:t>1</w:t>
      </w:r>
      <w:r w:rsidR="00786F6C">
        <w:rPr>
          <w:b/>
          <w:color w:val="000000"/>
        </w:rPr>
        <w:t>1</w:t>
      </w:r>
      <w:r>
        <w:rPr>
          <w:b/>
          <w:color w:val="000000"/>
        </w:rPr>
        <w:t>. 7. 202</w:t>
      </w:r>
      <w:r w:rsidR="00786F6C">
        <w:rPr>
          <w:b/>
          <w:color w:val="000000"/>
        </w:rPr>
        <w:t>4</w:t>
      </w:r>
      <w:r>
        <w:rPr>
          <w:color w:val="000000"/>
        </w:rPr>
        <w:t xml:space="preserve">. Náhradní termín je uchazeči poskytnut pouze v odůvodněných případech (zpravidla zdravotní důvody, promoce, termínová kolize přijímacích zkoušek, pracovní důvody). </w:t>
      </w:r>
      <w:r>
        <w:t>O náhradní termín žádá uchazeč písemně na adrese Studijní oddělení FPE, Veleslavínova 42, 306 14 Plzeň nebo žádost naskenuje na e-mail vosahlik@fpe.zcu.cz nejpozději</w:t>
      </w:r>
      <w:r>
        <w:rPr>
          <w:b/>
        </w:rPr>
        <w:t xml:space="preserve"> do pěti dnů</w:t>
      </w:r>
      <w:r>
        <w:t xml:space="preserve"> od řádného termínu přijímací zkoušky. </w:t>
      </w:r>
      <w:r>
        <w:rPr>
          <w:color w:val="000000"/>
        </w:rPr>
        <w:t>O poskytnutí náhradního termínu rozhoduje děkan. Uchazeč musí doložit přímou časovou souvislost důvodů kolize s termínem přijímací zkoušky.</w:t>
      </w:r>
    </w:p>
    <w:p w14:paraId="000000CE" w14:textId="77777777" w:rsidR="00332A2F" w:rsidRDefault="00453556" w:rsidP="00786F6C">
      <w:pPr>
        <w:numPr>
          <w:ilvl w:val="0"/>
          <w:numId w:val="6"/>
        </w:numPr>
        <w:pBdr>
          <w:top w:val="nil"/>
          <w:left w:val="nil"/>
          <w:bottom w:val="nil"/>
          <w:right w:val="nil"/>
          <w:between w:val="nil"/>
        </w:pBdr>
        <w:spacing w:before="120" w:line="240" w:lineRule="auto"/>
        <w:ind w:leftChars="0" w:left="714" w:firstLineChars="0" w:hanging="357"/>
      </w:pPr>
      <w:r>
        <w:rPr>
          <w:color w:val="000000"/>
        </w:rPr>
        <w:t>Uchazečům, kteří se neumístili ve skupině přijatých studentů, zašle fakulta rozhodnutí děkana o nepřijetí ke studiu.</w:t>
      </w:r>
    </w:p>
    <w:p w14:paraId="000000CF" w14:textId="77777777" w:rsidR="00332A2F" w:rsidRDefault="00453556" w:rsidP="00786F6C">
      <w:pPr>
        <w:numPr>
          <w:ilvl w:val="0"/>
          <w:numId w:val="6"/>
        </w:numPr>
        <w:pBdr>
          <w:top w:val="nil"/>
          <w:left w:val="nil"/>
          <w:bottom w:val="nil"/>
          <w:right w:val="nil"/>
          <w:between w:val="nil"/>
        </w:pBdr>
        <w:spacing w:before="120" w:line="240" w:lineRule="auto"/>
        <w:ind w:leftChars="0" w:left="714" w:firstLineChars="0" w:hanging="357"/>
      </w:pPr>
      <w:r>
        <w:rPr>
          <w:color w:val="000000"/>
        </w:rPr>
        <w:t>Uchazečům, kteří se nedostavili k vykonání přijímací zkoušky, zašle fakulta rozhodnutí o zastavení přijímacího řízení.</w:t>
      </w:r>
    </w:p>
    <w:p w14:paraId="000000D0" w14:textId="66F01DD0" w:rsidR="00332A2F" w:rsidRDefault="00453556" w:rsidP="00786F6C">
      <w:pPr>
        <w:numPr>
          <w:ilvl w:val="0"/>
          <w:numId w:val="6"/>
        </w:numPr>
        <w:pBdr>
          <w:top w:val="nil"/>
          <w:left w:val="nil"/>
          <w:bottom w:val="nil"/>
          <w:right w:val="nil"/>
          <w:between w:val="nil"/>
        </w:pBdr>
        <w:spacing w:before="120" w:line="240" w:lineRule="auto"/>
        <w:ind w:leftChars="0" w:left="714" w:firstLineChars="0" w:hanging="357"/>
      </w:pPr>
      <w:r>
        <w:rPr>
          <w:color w:val="000000"/>
        </w:rPr>
        <w:t xml:space="preserve">Nahlížení do materiálů podle § 50 odst. 6 zákona o vysokých školách bude uchazečům </w:t>
      </w:r>
      <w:r>
        <w:rPr>
          <w:color w:val="000000"/>
        </w:rPr>
        <w:lastRenderedPageBreak/>
        <w:t xml:space="preserve">umožněno </w:t>
      </w:r>
      <w:sdt>
        <w:sdtPr>
          <w:tag w:val="goog_rdk_30"/>
          <w:id w:val="-573518637"/>
        </w:sdtPr>
        <w:sdtEndPr/>
        <w:sdtContent/>
      </w:sdt>
      <w:r>
        <w:rPr>
          <w:b/>
          <w:color w:val="000000"/>
        </w:rPr>
        <w:t>2</w:t>
      </w:r>
      <w:r w:rsidR="00786F6C">
        <w:rPr>
          <w:b/>
          <w:color w:val="000000"/>
        </w:rPr>
        <w:t>7</w:t>
      </w:r>
      <w:r>
        <w:rPr>
          <w:b/>
          <w:color w:val="000000"/>
        </w:rPr>
        <w:t>. 6. 202</w:t>
      </w:r>
      <w:r w:rsidR="00786F6C">
        <w:rPr>
          <w:b/>
        </w:rPr>
        <w:t>4</w:t>
      </w:r>
      <w:r>
        <w:rPr>
          <w:color w:val="000000"/>
        </w:rPr>
        <w:t xml:space="preserve"> </w:t>
      </w:r>
      <w:r>
        <w:rPr>
          <w:b/>
          <w:color w:val="000000"/>
        </w:rPr>
        <w:t>od 14 do 1</w:t>
      </w:r>
      <w:r w:rsidR="00786F6C">
        <w:rPr>
          <w:b/>
          <w:color w:val="000000"/>
        </w:rPr>
        <w:t>7</w:t>
      </w:r>
      <w:r>
        <w:rPr>
          <w:b/>
          <w:color w:val="000000"/>
        </w:rPr>
        <w:t xml:space="preserve"> hodin</w:t>
      </w:r>
      <w:r>
        <w:rPr>
          <w:color w:val="000000"/>
        </w:rPr>
        <w:t xml:space="preserve"> v budově děkanátu FPE ZČU v Plzni.</w:t>
      </w:r>
    </w:p>
    <w:p w14:paraId="000000D1" w14:textId="77777777" w:rsidR="00332A2F" w:rsidRDefault="00332A2F">
      <w:pPr>
        <w:pBdr>
          <w:top w:val="nil"/>
          <w:left w:val="nil"/>
          <w:bottom w:val="nil"/>
          <w:right w:val="nil"/>
          <w:between w:val="nil"/>
        </w:pBdr>
        <w:spacing w:line="240" w:lineRule="auto"/>
        <w:ind w:left="0" w:hanging="2"/>
        <w:jc w:val="left"/>
        <w:rPr>
          <w:color w:val="000000"/>
          <w:sz w:val="16"/>
          <w:szCs w:val="16"/>
        </w:rPr>
      </w:pPr>
    </w:p>
    <w:p w14:paraId="000000D2" w14:textId="77777777" w:rsidR="00332A2F" w:rsidRDefault="00332A2F">
      <w:pPr>
        <w:pBdr>
          <w:top w:val="nil"/>
          <w:left w:val="nil"/>
          <w:bottom w:val="nil"/>
          <w:right w:val="nil"/>
          <w:between w:val="nil"/>
        </w:pBdr>
        <w:spacing w:line="240" w:lineRule="auto"/>
        <w:ind w:left="0" w:hanging="2"/>
        <w:jc w:val="left"/>
        <w:rPr>
          <w:color w:val="000000"/>
        </w:rPr>
      </w:pPr>
    </w:p>
    <w:p w14:paraId="000000D3" w14:textId="77777777" w:rsidR="00332A2F" w:rsidRDefault="00332A2F">
      <w:pPr>
        <w:pBdr>
          <w:top w:val="nil"/>
          <w:left w:val="nil"/>
          <w:bottom w:val="nil"/>
          <w:right w:val="nil"/>
          <w:between w:val="nil"/>
        </w:pBdr>
        <w:spacing w:line="240" w:lineRule="auto"/>
        <w:ind w:left="0" w:hanging="2"/>
        <w:jc w:val="left"/>
        <w:rPr>
          <w:color w:val="000000"/>
        </w:rPr>
      </w:pPr>
    </w:p>
    <w:p w14:paraId="000000D4" w14:textId="77777777" w:rsidR="00332A2F" w:rsidRDefault="00332A2F">
      <w:pPr>
        <w:pBdr>
          <w:top w:val="nil"/>
          <w:left w:val="nil"/>
          <w:bottom w:val="nil"/>
          <w:right w:val="nil"/>
          <w:between w:val="nil"/>
        </w:pBdr>
        <w:spacing w:line="240" w:lineRule="auto"/>
        <w:ind w:left="0" w:hanging="2"/>
        <w:jc w:val="left"/>
        <w:rPr>
          <w:color w:val="000000"/>
        </w:rPr>
      </w:pPr>
    </w:p>
    <w:p w14:paraId="000000D5" w14:textId="77777777" w:rsidR="00332A2F" w:rsidRDefault="00332A2F">
      <w:pPr>
        <w:pBdr>
          <w:top w:val="nil"/>
          <w:left w:val="nil"/>
          <w:bottom w:val="nil"/>
          <w:right w:val="nil"/>
          <w:between w:val="nil"/>
        </w:pBdr>
        <w:spacing w:line="240" w:lineRule="auto"/>
        <w:ind w:left="0" w:hanging="2"/>
        <w:jc w:val="left"/>
        <w:rPr>
          <w:color w:val="000000"/>
        </w:rPr>
      </w:pPr>
    </w:p>
    <w:p w14:paraId="000000D6" w14:textId="775E78EC" w:rsidR="00332A2F" w:rsidRDefault="00453556">
      <w:pPr>
        <w:pBdr>
          <w:top w:val="nil"/>
          <w:left w:val="nil"/>
          <w:bottom w:val="nil"/>
          <w:right w:val="nil"/>
          <w:between w:val="nil"/>
        </w:pBdr>
        <w:spacing w:line="240" w:lineRule="auto"/>
        <w:ind w:left="0" w:hanging="2"/>
        <w:jc w:val="left"/>
        <w:rPr>
          <w:color w:val="000000"/>
        </w:rPr>
      </w:pPr>
      <w:r>
        <w:rPr>
          <w:color w:val="000000"/>
        </w:rPr>
        <w:t xml:space="preserve">V Plzni dne </w:t>
      </w:r>
      <w:sdt>
        <w:sdtPr>
          <w:tag w:val="goog_rdk_31"/>
          <w:id w:val="969409067"/>
        </w:sdtPr>
        <w:sdtEndPr/>
        <w:sdtContent/>
      </w:sdt>
      <w:r w:rsidR="00786F6C">
        <w:t>7</w:t>
      </w:r>
      <w:r>
        <w:rPr>
          <w:color w:val="000000"/>
        </w:rPr>
        <w:t xml:space="preserve">. </w:t>
      </w:r>
      <w:r>
        <w:t>12</w:t>
      </w:r>
      <w:r>
        <w:rPr>
          <w:color w:val="000000"/>
        </w:rPr>
        <w:t>. 202</w:t>
      </w:r>
      <w:r w:rsidR="00786F6C">
        <w:t>3</w:t>
      </w:r>
    </w:p>
    <w:p w14:paraId="000000D7" w14:textId="77777777" w:rsidR="00332A2F" w:rsidRDefault="00453556" w:rsidP="00786F6C">
      <w:pPr>
        <w:pBdr>
          <w:top w:val="nil"/>
          <w:left w:val="nil"/>
          <w:bottom w:val="nil"/>
          <w:right w:val="nil"/>
          <w:between w:val="nil"/>
        </w:pBdr>
        <w:spacing w:line="240" w:lineRule="auto"/>
        <w:ind w:leftChars="0" w:left="5040" w:firstLineChars="0" w:firstLine="720"/>
        <w:jc w:val="left"/>
        <w:rPr>
          <w:color w:val="000000"/>
        </w:rPr>
      </w:pPr>
      <w:r>
        <w:rPr>
          <w:color w:val="000000"/>
        </w:rPr>
        <w:t>doc. RNDr. Pavel Mentlík, Ph.D.</w:t>
      </w:r>
    </w:p>
    <w:p w14:paraId="000000D8" w14:textId="77777777" w:rsidR="00332A2F" w:rsidRDefault="00453556">
      <w:pPr>
        <w:pBdr>
          <w:top w:val="nil"/>
          <w:left w:val="nil"/>
          <w:bottom w:val="nil"/>
          <w:right w:val="nil"/>
          <w:between w:val="nil"/>
        </w:pBdr>
        <w:spacing w:line="240" w:lineRule="auto"/>
        <w:ind w:left="0" w:hanging="2"/>
        <w:jc w:val="left"/>
        <w:rPr>
          <w:color w:val="000000"/>
        </w:rPr>
      </w:pPr>
      <w:r>
        <w:rPr>
          <w:color w:val="000000"/>
        </w:rPr>
        <w:t xml:space="preserve">    </w:t>
      </w:r>
      <w:r>
        <w:rPr>
          <w:color w:val="000000"/>
        </w:rPr>
        <w:tab/>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děkan FPE ZČU v Plzni</w:t>
      </w:r>
    </w:p>
    <w:sectPr w:rsidR="00332A2F">
      <w:pgSz w:w="11905" w:h="16837"/>
      <w:pgMar w:top="1134" w:right="1134" w:bottom="1134" w:left="1134" w:header="709" w:footer="709"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298"/>
    <w:multiLevelType w:val="multilevel"/>
    <w:tmpl w:val="92347E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195067"/>
    <w:multiLevelType w:val="hybridMultilevel"/>
    <w:tmpl w:val="84BC9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7239C6"/>
    <w:multiLevelType w:val="multilevel"/>
    <w:tmpl w:val="1CE6130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3850001"/>
    <w:multiLevelType w:val="multilevel"/>
    <w:tmpl w:val="998E77BE"/>
    <w:lvl w:ilvl="0">
      <w:start w:val="1"/>
      <w:numFmt w:val="decimal"/>
      <w:lvlText w:val="%1)"/>
      <w:lvlJc w:val="left"/>
      <w:pPr>
        <w:ind w:left="1098" w:hanging="360"/>
      </w:pPr>
    </w:lvl>
    <w:lvl w:ilvl="1">
      <w:start w:val="1"/>
      <w:numFmt w:val="lowerLetter"/>
      <w:lvlText w:val="%2."/>
      <w:lvlJc w:val="left"/>
      <w:pPr>
        <w:ind w:left="1818" w:hanging="360"/>
      </w:pPr>
    </w:lvl>
    <w:lvl w:ilvl="2">
      <w:start w:val="1"/>
      <w:numFmt w:val="lowerRoman"/>
      <w:lvlText w:val="%3."/>
      <w:lvlJc w:val="right"/>
      <w:pPr>
        <w:ind w:left="2538" w:hanging="180"/>
      </w:pPr>
    </w:lvl>
    <w:lvl w:ilvl="3">
      <w:start w:val="1"/>
      <w:numFmt w:val="decimal"/>
      <w:lvlText w:val="%4."/>
      <w:lvlJc w:val="left"/>
      <w:pPr>
        <w:ind w:left="3258" w:hanging="360"/>
      </w:pPr>
    </w:lvl>
    <w:lvl w:ilvl="4">
      <w:start w:val="1"/>
      <w:numFmt w:val="lowerLetter"/>
      <w:lvlText w:val="%5."/>
      <w:lvlJc w:val="left"/>
      <w:pPr>
        <w:ind w:left="3978" w:hanging="360"/>
      </w:pPr>
    </w:lvl>
    <w:lvl w:ilvl="5">
      <w:start w:val="1"/>
      <w:numFmt w:val="lowerRoman"/>
      <w:lvlText w:val="%6."/>
      <w:lvlJc w:val="right"/>
      <w:pPr>
        <w:ind w:left="4698" w:hanging="180"/>
      </w:pPr>
    </w:lvl>
    <w:lvl w:ilvl="6">
      <w:start w:val="1"/>
      <w:numFmt w:val="decimal"/>
      <w:lvlText w:val="%7."/>
      <w:lvlJc w:val="left"/>
      <w:pPr>
        <w:ind w:left="5418" w:hanging="360"/>
      </w:pPr>
    </w:lvl>
    <w:lvl w:ilvl="7">
      <w:start w:val="1"/>
      <w:numFmt w:val="lowerLetter"/>
      <w:lvlText w:val="%8."/>
      <w:lvlJc w:val="left"/>
      <w:pPr>
        <w:ind w:left="6138" w:hanging="360"/>
      </w:pPr>
    </w:lvl>
    <w:lvl w:ilvl="8">
      <w:start w:val="1"/>
      <w:numFmt w:val="lowerRoman"/>
      <w:lvlText w:val="%9."/>
      <w:lvlJc w:val="right"/>
      <w:pPr>
        <w:ind w:left="6858" w:hanging="180"/>
      </w:pPr>
    </w:lvl>
  </w:abstractNum>
  <w:abstractNum w:abstractNumId="4" w15:restartNumberingAfterBreak="0">
    <w:nsid w:val="163B7A94"/>
    <w:multiLevelType w:val="multilevel"/>
    <w:tmpl w:val="81BEC032"/>
    <w:lvl w:ilvl="0">
      <w:start w:val="1"/>
      <w:numFmt w:val="lowerLetter"/>
      <w:lvlText w:val="%1)"/>
      <w:lvlJc w:val="left"/>
      <w:pPr>
        <w:ind w:left="734" w:hanging="360"/>
      </w:pPr>
      <w:rPr>
        <w:b/>
      </w:rPr>
    </w:lvl>
    <w:lvl w:ilvl="1">
      <w:start w:val="1"/>
      <w:numFmt w:val="lowerLetter"/>
      <w:lvlText w:val="%2."/>
      <w:lvlJc w:val="left"/>
      <w:pPr>
        <w:ind w:left="1454" w:hanging="360"/>
      </w:pPr>
    </w:lvl>
    <w:lvl w:ilvl="2">
      <w:start w:val="1"/>
      <w:numFmt w:val="lowerRoman"/>
      <w:lvlText w:val="%3."/>
      <w:lvlJc w:val="right"/>
      <w:pPr>
        <w:ind w:left="2174" w:hanging="180"/>
      </w:pPr>
    </w:lvl>
    <w:lvl w:ilvl="3">
      <w:start w:val="1"/>
      <w:numFmt w:val="decimal"/>
      <w:lvlText w:val="%4."/>
      <w:lvlJc w:val="left"/>
      <w:pPr>
        <w:ind w:left="2894" w:hanging="360"/>
      </w:pPr>
    </w:lvl>
    <w:lvl w:ilvl="4">
      <w:start w:val="1"/>
      <w:numFmt w:val="lowerLetter"/>
      <w:lvlText w:val="%5."/>
      <w:lvlJc w:val="left"/>
      <w:pPr>
        <w:ind w:left="3614" w:hanging="360"/>
      </w:pPr>
    </w:lvl>
    <w:lvl w:ilvl="5">
      <w:start w:val="1"/>
      <w:numFmt w:val="lowerRoman"/>
      <w:lvlText w:val="%6."/>
      <w:lvlJc w:val="right"/>
      <w:pPr>
        <w:ind w:left="4334" w:hanging="180"/>
      </w:pPr>
    </w:lvl>
    <w:lvl w:ilvl="6">
      <w:start w:val="1"/>
      <w:numFmt w:val="decimal"/>
      <w:lvlText w:val="%7."/>
      <w:lvlJc w:val="left"/>
      <w:pPr>
        <w:ind w:left="5054" w:hanging="360"/>
      </w:pPr>
    </w:lvl>
    <w:lvl w:ilvl="7">
      <w:start w:val="1"/>
      <w:numFmt w:val="lowerLetter"/>
      <w:lvlText w:val="%8."/>
      <w:lvlJc w:val="left"/>
      <w:pPr>
        <w:ind w:left="5774" w:hanging="360"/>
      </w:pPr>
    </w:lvl>
    <w:lvl w:ilvl="8">
      <w:start w:val="1"/>
      <w:numFmt w:val="lowerRoman"/>
      <w:lvlText w:val="%9."/>
      <w:lvlJc w:val="right"/>
      <w:pPr>
        <w:ind w:left="6494" w:hanging="180"/>
      </w:pPr>
    </w:lvl>
  </w:abstractNum>
  <w:abstractNum w:abstractNumId="5" w15:restartNumberingAfterBreak="0">
    <w:nsid w:val="18522E57"/>
    <w:multiLevelType w:val="multilevel"/>
    <w:tmpl w:val="0AFCC034"/>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0690716"/>
    <w:multiLevelType w:val="hybridMultilevel"/>
    <w:tmpl w:val="240C5C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109584D"/>
    <w:multiLevelType w:val="multilevel"/>
    <w:tmpl w:val="81ECA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32FB10B6"/>
    <w:multiLevelType w:val="multilevel"/>
    <w:tmpl w:val="797AB628"/>
    <w:lvl w:ilvl="0">
      <w:start w:val="1"/>
      <w:numFmt w:val="decimal"/>
      <w:lvlText w:val="%1."/>
      <w:lvlJc w:val="left"/>
      <w:pPr>
        <w:ind w:left="724" w:hanging="360"/>
      </w:pPr>
      <w:rPr>
        <w:rFonts w:ascii="Times New Roman" w:eastAsia="Times New Roman" w:hAnsi="Times New Roman" w:cs="Times New Roman"/>
      </w:rPr>
    </w:lvl>
    <w:lvl w:ilvl="1">
      <w:start w:val="1"/>
      <w:numFmt w:val="lowerLetter"/>
      <w:lvlText w:val="%2."/>
      <w:lvlJc w:val="left"/>
      <w:pPr>
        <w:ind w:left="1444" w:hanging="360"/>
      </w:pPr>
    </w:lvl>
    <w:lvl w:ilvl="2">
      <w:start w:val="1"/>
      <w:numFmt w:val="lowerRoman"/>
      <w:lvlText w:val="%3."/>
      <w:lvlJc w:val="right"/>
      <w:pPr>
        <w:ind w:left="2164" w:hanging="180"/>
      </w:pPr>
    </w:lvl>
    <w:lvl w:ilvl="3">
      <w:start w:val="1"/>
      <w:numFmt w:val="decimal"/>
      <w:lvlText w:val="%4."/>
      <w:lvlJc w:val="left"/>
      <w:pPr>
        <w:ind w:left="2884" w:hanging="360"/>
      </w:pPr>
    </w:lvl>
    <w:lvl w:ilvl="4">
      <w:start w:val="1"/>
      <w:numFmt w:val="lowerLetter"/>
      <w:lvlText w:val="%5."/>
      <w:lvlJc w:val="left"/>
      <w:pPr>
        <w:ind w:left="3604" w:hanging="360"/>
      </w:pPr>
    </w:lvl>
    <w:lvl w:ilvl="5">
      <w:start w:val="1"/>
      <w:numFmt w:val="lowerRoman"/>
      <w:lvlText w:val="%6."/>
      <w:lvlJc w:val="right"/>
      <w:pPr>
        <w:ind w:left="4324" w:hanging="180"/>
      </w:pPr>
    </w:lvl>
    <w:lvl w:ilvl="6">
      <w:start w:val="1"/>
      <w:numFmt w:val="decimal"/>
      <w:lvlText w:val="%7."/>
      <w:lvlJc w:val="left"/>
      <w:pPr>
        <w:ind w:left="5044" w:hanging="360"/>
      </w:pPr>
    </w:lvl>
    <w:lvl w:ilvl="7">
      <w:start w:val="1"/>
      <w:numFmt w:val="lowerLetter"/>
      <w:lvlText w:val="%8."/>
      <w:lvlJc w:val="left"/>
      <w:pPr>
        <w:ind w:left="5764" w:hanging="360"/>
      </w:pPr>
    </w:lvl>
    <w:lvl w:ilvl="8">
      <w:start w:val="1"/>
      <w:numFmt w:val="lowerRoman"/>
      <w:lvlText w:val="%9."/>
      <w:lvlJc w:val="right"/>
      <w:pPr>
        <w:ind w:left="6484" w:hanging="180"/>
      </w:pPr>
    </w:lvl>
  </w:abstractNum>
  <w:abstractNum w:abstractNumId="9" w15:restartNumberingAfterBreak="0">
    <w:nsid w:val="3EF16B2B"/>
    <w:multiLevelType w:val="multilevel"/>
    <w:tmpl w:val="533EC9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456C153D"/>
    <w:multiLevelType w:val="multilevel"/>
    <w:tmpl w:val="E2E85ED6"/>
    <w:lvl w:ilvl="0">
      <w:start w:val="1"/>
      <w:numFmt w:val="lowerLetter"/>
      <w:lvlText w:val="%1)"/>
      <w:lvlJc w:val="left"/>
      <w:pPr>
        <w:ind w:left="1456" w:hanging="360"/>
      </w:pPr>
      <w:rPr>
        <w:b/>
      </w:rPr>
    </w:lvl>
    <w:lvl w:ilvl="1">
      <w:start w:val="1"/>
      <w:numFmt w:val="lowerLetter"/>
      <w:lvlText w:val="%2."/>
      <w:lvlJc w:val="left"/>
      <w:pPr>
        <w:ind w:left="2176" w:hanging="360"/>
      </w:pPr>
    </w:lvl>
    <w:lvl w:ilvl="2">
      <w:start w:val="1"/>
      <w:numFmt w:val="lowerRoman"/>
      <w:lvlText w:val="%3."/>
      <w:lvlJc w:val="right"/>
      <w:pPr>
        <w:ind w:left="2896" w:hanging="180"/>
      </w:pPr>
    </w:lvl>
    <w:lvl w:ilvl="3">
      <w:start w:val="1"/>
      <w:numFmt w:val="decimal"/>
      <w:lvlText w:val="%4."/>
      <w:lvlJc w:val="left"/>
      <w:pPr>
        <w:ind w:left="3616" w:hanging="360"/>
      </w:pPr>
    </w:lvl>
    <w:lvl w:ilvl="4">
      <w:start w:val="1"/>
      <w:numFmt w:val="lowerLetter"/>
      <w:lvlText w:val="%5."/>
      <w:lvlJc w:val="left"/>
      <w:pPr>
        <w:ind w:left="4336" w:hanging="360"/>
      </w:pPr>
    </w:lvl>
    <w:lvl w:ilvl="5">
      <w:start w:val="1"/>
      <w:numFmt w:val="lowerRoman"/>
      <w:lvlText w:val="%6."/>
      <w:lvlJc w:val="right"/>
      <w:pPr>
        <w:ind w:left="5056" w:hanging="180"/>
      </w:pPr>
    </w:lvl>
    <w:lvl w:ilvl="6">
      <w:start w:val="1"/>
      <w:numFmt w:val="decimal"/>
      <w:lvlText w:val="%7."/>
      <w:lvlJc w:val="left"/>
      <w:pPr>
        <w:ind w:left="5776" w:hanging="360"/>
      </w:pPr>
    </w:lvl>
    <w:lvl w:ilvl="7">
      <w:start w:val="1"/>
      <w:numFmt w:val="lowerLetter"/>
      <w:lvlText w:val="%8."/>
      <w:lvlJc w:val="left"/>
      <w:pPr>
        <w:ind w:left="6496" w:hanging="360"/>
      </w:pPr>
    </w:lvl>
    <w:lvl w:ilvl="8">
      <w:start w:val="1"/>
      <w:numFmt w:val="lowerRoman"/>
      <w:lvlText w:val="%9."/>
      <w:lvlJc w:val="right"/>
      <w:pPr>
        <w:ind w:left="7216" w:hanging="180"/>
      </w:pPr>
    </w:lvl>
  </w:abstractNum>
  <w:abstractNum w:abstractNumId="11" w15:restartNumberingAfterBreak="0">
    <w:nsid w:val="4714159D"/>
    <w:multiLevelType w:val="multilevel"/>
    <w:tmpl w:val="CF8CEA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DD57A34"/>
    <w:multiLevelType w:val="multilevel"/>
    <w:tmpl w:val="00AE62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E081542"/>
    <w:multiLevelType w:val="multilevel"/>
    <w:tmpl w:val="75B65708"/>
    <w:lvl w:ilvl="0">
      <w:start w:val="1"/>
      <w:numFmt w:val="bullet"/>
      <w:lvlText w:val="-"/>
      <w:lvlJc w:val="left"/>
      <w:pPr>
        <w:ind w:left="4086" w:hanging="360"/>
      </w:pPr>
      <w:rPr>
        <w:rFonts w:ascii="Arial" w:eastAsia="Arial" w:hAnsi="Arial" w:cs="Arial"/>
        <w:vertAlign w:val="baseline"/>
      </w:rPr>
    </w:lvl>
    <w:lvl w:ilvl="1">
      <w:start w:val="1"/>
      <w:numFmt w:val="bullet"/>
      <w:lvlText w:val="-"/>
      <w:lvlJc w:val="left"/>
      <w:pPr>
        <w:ind w:left="4806" w:hanging="360"/>
      </w:pPr>
      <w:rPr>
        <w:rFonts w:ascii="Arial" w:eastAsia="Arial" w:hAnsi="Arial" w:cs="Arial"/>
        <w:vertAlign w:val="baseline"/>
      </w:rPr>
    </w:lvl>
    <w:lvl w:ilvl="2">
      <w:start w:val="1"/>
      <w:numFmt w:val="bullet"/>
      <w:lvlText w:val="▪"/>
      <w:lvlJc w:val="left"/>
      <w:pPr>
        <w:ind w:left="5526" w:hanging="360"/>
      </w:pPr>
      <w:rPr>
        <w:rFonts w:ascii="Noto Sans Symbols" w:eastAsia="Noto Sans Symbols" w:hAnsi="Noto Sans Symbols" w:cs="Noto Sans Symbols"/>
        <w:vertAlign w:val="baseline"/>
      </w:rPr>
    </w:lvl>
    <w:lvl w:ilvl="3">
      <w:start w:val="1"/>
      <w:numFmt w:val="bullet"/>
      <w:lvlText w:val="●"/>
      <w:lvlJc w:val="left"/>
      <w:pPr>
        <w:ind w:left="6246" w:hanging="360"/>
      </w:pPr>
      <w:rPr>
        <w:rFonts w:ascii="Noto Sans Symbols" w:eastAsia="Noto Sans Symbols" w:hAnsi="Noto Sans Symbols" w:cs="Noto Sans Symbols"/>
        <w:vertAlign w:val="baseline"/>
      </w:rPr>
    </w:lvl>
    <w:lvl w:ilvl="4">
      <w:start w:val="1"/>
      <w:numFmt w:val="bullet"/>
      <w:lvlText w:val="o"/>
      <w:lvlJc w:val="left"/>
      <w:pPr>
        <w:ind w:left="6966" w:hanging="360"/>
      </w:pPr>
      <w:rPr>
        <w:rFonts w:ascii="Courier New" w:eastAsia="Courier New" w:hAnsi="Courier New" w:cs="Courier New"/>
        <w:vertAlign w:val="baseline"/>
      </w:rPr>
    </w:lvl>
    <w:lvl w:ilvl="5">
      <w:start w:val="1"/>
      <w:numFmt w:val="bullet"/>
      <w:lvlText w:val="▪"/>
      <w:lvlJc w:val="left"/>
      <w:pPr>
        <w:ind w:left="7686" w:hanging="360"/>
      </w:pPr>
      <w:rPr>
        <w:rFonts w:ascii="Noto Sans Symbols" w:eastAsia="Noto Sans Symbols" w:hAnsi="Noto Sans Symbols" w:cs="Noto Sans Symbols"/>
        <w:vertAlign w:val="baseline"/>
      </w:rPr>
    </w:lvl>
    <w:lvl w:ilvl="6">
      <w:start w:val="1"/>
      <w:numFmt w:val="bullet"/>
      <w:lvlText w:val="●"/>
      <w:lvlJc w:val="left"/>
      <w:pPr>
        <w:ind w:left="8406" w:hanging="360"/>
      </w:pPr>
      <w:rPr>
        <w:rFonts w:ascii="Noto Sans Symbols" w:eastAsia="Noto Sans Symbols" w:hAnsi="Noto Sans Symbols" w:cs="Noto Sans Symbols"/>
        <w:vertAlign w:val="baseline"/>
      </w:rPr>
    </w:lvl>
    <w:lvl w:ilvl="7">
      <w:start w:val="1"/>
      <w:numFmt w:val="bullet"/>
      <w:lvlText w:val="o"/>
      <w:lvlJc w:val="left"/>
      <w:pPr>
        <w:ind w:left="9126" w:hanging="360"/>
      </w:pPr>
      <w:rPr>
        <w:rFonts w:ascii="Courier New" w:eastAsia="Courier New" w:hAnsi="Courier New" w:cs="Courier New"/>
        <w:vertAlign w:val="baseline"/>
      </w:rPr>
    </w:lvl>
    <w:lvl w:ilvl="8">
      <w:start w:val="1"/>
      <w:numFmt w:val="bullet"/>
      <w:lvlText w:val="▪"/>
      <w:lvlJc w:val="left"/>
      <w:pPr>
        <w:ind w:left="9846" w:hanging="360"/>
      </w:pPr>
      <w:rPr>
        <w:rFonts w:ascii="Noto Sans Symbols" w:eastAsia="Noto Sans Symbols" w:hAnsi="Noto Sans Symbols" w:cs="Noto Sans Symbols"/>
        <w:vertAlign w:val="baseline"/>
      </w:rPr>
    </w:lvl>
  </w:abstractNum>
  <w:abstractNum w:abstractNumId="14" w15:restartNumberingAfterBreak="0">
    <w:nsid w:val="67032C58"/>
    <w:multiLevelType w:val="multilevel"/>
    <w:tmpl w:val="B2665E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3DB5AD4"/>
    <w:multiLevelType w:val="multilevel"/>
    <w:tmpl w:val="6FCA01C0"/>
    <w:lvl w:ilvl="0">
      <w:start w:val="1"/>
      <w:numFmt w:val="lowerLetter"/>
      <w:lvlText w:val="%1)"/>
      <w:lvlJc w:val="left"/>
      <w:pPr>
        <w:ind w:left="6931" w:hanging="360"/>
      </w:pPr>
    </w:lvl>
    <w:lvl w:ilvl="1">
      <w:start w:val="1"/>
      <w:numFmt w:val="lowerLetter"/>
      <w:lvlText w:val="%2."/>
      <w:lvlJc w:val="left"/>
      <w:pPr>
        <w:ind w:left="7651" w:hanging="360"/>
      </w:pPr>
    </w:lvl>
    <w:lvl w:ilvl="2">
      <w:start w:val="1"/>
      <w:numFmt w:val="lowerRoman"/>
      <w:lvlText w:val="%3."/>
      <w:lvlJc w:val="right"/>
      <w:pPr>
        <w:ind w:left="8371" w:hanging="180"/>
      </w:pPr>
    </w:lvl>
    <w:lvl w:ilvl="3">
      <w:start w:val="1"/>
      <w:numFmt w:val="decimal"/>
      <w:lvlText w:val="%4."/>
      <w:lvlJc w:val="left"/>
      <w:pPr>
        <w:ind w:left="9091" w:hanging="360"/>
      </w:pPr>
    </w:lvl>
    <w:lvl w:ilvl="4">
      <w:start w:val="1"/>
      <w:numFmt w:val="lowerLetter"/>
      <w:lvlText w:val="%5."/>
      <w:lvlJc w:val="left"/>
      <w:pPr>
        <w:ind w:left="9811" w:hanging="360"/>
      </w:pPr>
    </w:lvl>
    <w:lvl w:ilvl="5">
      <w:start w:val="1"/>
      <w:numFmt w:val="lowerRoman"/>
      <w:lvlText w:val="%6."/>
      <w:lvlJc w:val="right"/>
      <w:pPr>
        <w:ind w:left="10531" w:hanging="180"/>
      </w:pPr>
    </w:lvl>
    <w:lvl w:ilvl="6">
      <w:start w:val="1"/>
      <w:numFmt w:val="decimal"/>
      <w:lvlText w:val="%7."/>
      <w:lvlJc w:val="left"/>
      <w:pPr>
        <w:ind w:left="11251" w:hanging="360"/>
      </w:pPr>
    </w:lvl>
    <w:lvl w:ilvl="7">
      <w:start w:val="1"/>
      <w:numFmt w:val="lowerLetter"/>
      <w:lvlText w:val="%8."/>
      <w:lvlJc w:val="left"/>
      <w:pPr>
        <w:ind w:left="11971" w:hanging="360"/>
      </w:pPr>
    </w:lvl>
    <w:lvl w:ilvl="8">
      <w:start w:val="1"/>
      <w:numFmt w:val="lowerRoman"/>
      <w:lvlText w:val="%9."/>
      <w:lvlJc w:val="right"/>
      <w:pPr>
        <w:ind w:left="12691" w:hanging="180"/>
      </w:pPr>
    </w:lvl>
  </w:abstractNum>
  <w:abstractNum w:abstractNumId="16" w15:restartNumberingAfterBreak="0">
    <w:nsid w:val="75A918D0"/>
    <w:multiLevelType w:val="hybridMultilevel"/>
    <w:tmpl w:val="15467D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77095CE4"/>
    <w:multiLevelType w:val="multilevel"/>
    <w:tmpl w:val="D772D3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8"/>
  </w:num>
  <w:num w:numId="3">
    <w:abstractNumId w:val="11"/>
  </w:num>
  <w:num w:numId="4">
    <w:abstractNumId w:val="9"/>
  </w:num>
  <w:num w:numId="5">
    <w:abstractNumId w:val="0"/>
  </w:num>
  <w:num w:numId="6">
    <w:abstractNumId w:val="17"/>
  </w:num>
  <w:num w:numId="7">
    <w:abstractNumId w:val="2"/>
  </w:num>
  <w:num w:numId="8">
    <w:abstractNumId w:val="12"/>
  </w:num>
  <w:num w:numId="9">
    <w:abstractNumId w:val="10"/>
  </w:num>
  <w:num w:numId="10">
    <w:abstractNumId w:val="13"/>
  </w:num>
  <w:num w:numId="11">
    <w:abstractNumId w:val="3"/>
  </w:num>
  <w:num w:numId="12">
    <w:abstractNumId w:val="5"/>
  </w:num>
  <w:num w:numId="13">
    <w:abstractNumId w:val="4"/>
  </w:num>
  <w:num w:numId="14">
    <w:abstractNumId w:val="14"/>
  </w:num>
  <w:num w:numId="15">
    <w:abstractNumId w:val="7"/>
  </w:num>
  <w:num w:numId="16">
    <w:abstractNumId w:val="16"/>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A2F"/>
    <w:rsid w:val="00332A2F"/>
    <w:rsid w:val="00453556"/>
    <w:rsid w:val="00786F6C"/>
    <w:rsid w:val="008637DC"/>
    <w:rsid w:val="00EC03EE"/>
    <w:rsid w:val="00EC53B9"/>
    <w:rsid w:val="00F54F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EAC6"/>
  <w15:docId w15:val="{771FB2E6-9864-40FB-AE7A-69CCB958C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cs-CZ" w:eastAsia="cs-CZ" w:bidi="ar-SA"/>
      </w:rPr>
    </w:rPrDefault>
    <w:pPrDefault>
      <w:pPr>
        <w:widowControl w:val="0"/>
        <w:ind w:hang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line="1" w:lineRule="atLeast"/>
      <w:ind w:leftChars="-1" w:left="-1" w:hangingChars="1"/>
      <w:textDirection w:val="btLr"/>
      <w:textAlignment w:val="top"/>
      <w:outlineLvl w:val="0"/>
    </w:pPr>
    <w:rPr>
      <w:kern w:val="1"/>
      <w:position w:val="-1"/>
    </w:rPr>
  </w:style>
  <w:style w:type="paragraph" w:styleId="Nadpis1">
    <w:name w:val="heading 1"/>
    <w:basedOn w:val="Normln"/>
    <w:next w:val="Normln"/>
    <w:uiPriority w:val="9"/>
    <w:qFormat/>
    <w:pPr>
      <w:keepNext/>
      <w:keepLines/>
      <w:spacing w:before="480" w:after="12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character" w:customStyle="1" w:styleId="WW8Num1z0">
    <w:name w:val="WW8Num1z0"/>
    <w:rPr>
      <w:b w:val="0"/>
      <w:w w:val="100"/>
      <w:position w:val="-1"/>
      <w:effect w:val="none"/>
      <w:vertAlign w:val="baseline"/>
      <w:cs w:val="0"/>
      <w:em w:val="none"/>
    </w:rPr>
  </w:style>
  <w:style w:type="character" w:customStyle="1" w:styleId="WW8Num3z0">
    <w:name w:val="WW8Num3z0"/>
    <w:rPr>
      <w:rFonts w:ascii="Times New Roman" w:hAnsi="Times New Roman" w:cs="Times New Roman"/>
      <w:w w:val="100"/>
      <w:position w:val="-1"/>
      <w:sz w:val="24"/>
      <w:szCs w:val="24"/>
      <w:effect w:val="none"/>
      <w:vertAlign w:val="baseline"/>
      <w:cs w:val="0"/>
      <w:em w:val="none"/>
    </w:rPr>
  </w:style>
  <w:style w:type="character" w:customStyle="1" w:styleId="Standardnpsmoodstavce4">
    <w:name w:val="Standardní písmo odstavce4"/>
    <w:rPr>
      <w:w w:val="100"/>
      <w:position w:val="-1"/>
      <w:effect w:val="none"/>
      <w:vertAlign w:val="baseline"/>
      <w:cs w:val="0"/>
      <w:em w:val="none"/>
    </w:rPr>
  </w:style>
  <w:style w:type="character" w:customStyle="1" w:styleId="Absatz-Standardschriftart">
    <w:name w:val="Absatz-Standardschriftart"/>
    <w:rPr>
      <w:w w:val="100"/>
      <w:position w:val="-1"/>
      <w:effect w:val="none"/>
      <w:vertAlign w:val="baseline"/>
      <w:cs w:val="0"/>
      <w:em w:val="none"/>
    </w:rPr>
  </w:style>
  <w:style w:type="character" w:customStyle="1" w:styleId="WW8Num5z0">
    <w:name w:val="WW8Num5z0"/>
    <w:rPr>
      <w:rFonts w:ascii="Calibri" w:eastAsia="Times New Roman" w:hAnsi="Calibri"/>
      <w:w w:val="100"/>
      <w:position w:val="-1"/>
      <w:effect w:val="none"/>
      <w:vertAlign w:val="baseline"/>
      <w:cs w:val="0"/>
      <w:em w:val="none"/>
    </w:rPr>
  </w:style>
  <w:style w:type="character" w:customStyle="1" w:styleId="WW8Num5z1">
    <w:name w:val="WW8Num5z1"/>
    <w:rPr>
      <w:rFonts w:ascii="Courier New" w:hAnsi="Courier New"/>
      <w:w w:val="100"/>
      <w:position w:val="-1"/>
      <w:effect w:val="none"/>
      <w:vertAlign w:val="baseline"/>
      <w:cs w:val="0"/>
      <w:em w:val="none"/>
    </w:rPr>
  </w:style>
  <w:style w:type="character" w:customStyle="1" w:styleId="WW8Num5z2">
    <w:name w:val="WW8Num5z2"/>
    <w:rPr>
      <w:rFonts w:ascii="Wingdings" w:hAnsi="Wingdings"/>
      <w:w w:val="100"/>
      <w:position w:val="-1"/>
      <w:effect w:val="none"/>
      <w:vertAlign w:val="baseline"/>
      <w:cs w:val="0"/>
      <w:em w:val="none"/>
    </w:rPr>
  </w:style>
  <w:style w:type="character" w:customStyle="1" w:styleId="WW8Num5z3">
    <w:name w:val="WW8Num5z3"/>
    <w:rPr>
      <w:rFonts w:ascii="Symbol" w:hAnsi="Symbol"/>
      <w:w w:val="100"/>
      <w:position w:val="-1"/>
      <w:effect w:val="none"/>
      <w:vertAlign w:val="baseline"/>
      <w:cs w:val="0"/>
      <w:em w:val="none"/>
    </w:rPr>
  </w:style>
  <w:style w:type="character" w:customStyle="1" w:styleId="Standardnpsmoodstavce3">
    <w:name w:val="Standardní písmo odstavce3"/>
    <w:rPr>
      <w:w w:val="100"/>
      <w:position w:val="-1"/>
      <w:effect w:val="none"/>
      <w:vertAlign w:val="baseline"/>
      <w:cs w:val="0"/>
      <w:em w:val="none"/>
    </w:rPr>
  </w:style>
  <w:style w:type="character" w:customStyle="1" w:styleId="Standardnpsmoodstavce2">
    <w:name w:val="Standardní písmo odstavce2"/>
    <w:rPr>
      <w:w w:val="100"/>
      <w:position w:val="-1"/>
      <w:effect w:val="none"/>
      <w:vertAlign w:val="baseline"/>
      <w:cs w:val="0"/>
      <w:em w:val="none"/>
    </w:rPr>
  </w:style>
  <w:style w:type="character" w:customStyle="1" w:styleId="WW-Absatz-Standardschriftart">
    <w:name w:val="WW-Absatz-Standardschriftart"/>
    <w:rPr>
      <w:w w:val="100"/>
      <w:position w:val="-1"/>
      <w:effect w:val="none"/>
      <w:vertAlign w:val="baseline"/>
      <w:cs w:val="0"/>
      <w:em w:val="none"/>
    </w:rPr>
  </w:style>
  <w:style w:type="character" w:customStyle="1" w:styleId="WW-Absatz-Standardschriftart1">
    <w:name w:val="WW-Absatz-Standardschriftart1"/>
    <w:rPr>
      <w:w w:val="100"/>
      <w:position w:val="-1"/>
      <w:effect w:val="none"/>
      <w:vertAlign w:val="baseline"/>
      <w:cs w:val="0"/>
      <w:em w:val="none"/>
    </w:rPr>
  </w:style>
  <w:style w:type="character" w:customStyle="1" w:styleId="Standardnpsmoodstavce1">
    <w:name w:val="Standardní písmo odstavce1"/>
    <w:rPr>
      <w:w w:val="100"/>
      <w:position w:val="-1"/>
      <w:effect w:val="none"/>
      <w:vertAlign w:val="baseline"/>
      <w:cs w:val="0"/>
      <w:em w:val="none"/>
    </w:rPr>
  </w:style>
  <w:style w:type="character" w:customStyle="1" w:styleId="Symbolyproslovn">
    <w:name w:val="Symboly pro číslování"/>
    <w:rPr>
      <w:w w:val="100"/>
      <w:position w:val="-1"/>
      <w:effect w:val="none"/>
      <w:vertAlign w:val="baseline"/>
      <w:cs w:val="0"/>
      <w:em w:val="none"/>
    </w:rPr>
  </w:style>
  <w:style w:type="character" w:styleId="Hypertextovodkaz">
    <w:name w:val="Hyperlink"/>
    <w:rPr>
      <w:color w:val="000080"/>
      <w:w w:val="100"/>
      <w:position w:val="-1"/>
      <w:u w:val="single"/>
      <w:effect w:val="none"/>
      <w:vertAlign w:val="baseline"/>
      <w:cs w:val="0"/>
      <w:em w:val="none"/>
    </w:rPr>
  </w:style>
  <w:style w:type="paragraph" w:customStyle="1" w:styleId="Nadpis">
    <w:name w:val="Nadpis"/>
    <w:basedOn w:val="Normln"/>
    <w:next w:val="Zkladntext"/>
    <w:pPr>
      <w:keepNext/>
      <w:spacing w:before="240" w:after="120"/>
    </w:pPr>
    <w:rPr>
      <w:rFonts w:ascii="Arial" w:eastAsia="Lucida Sans Unicode" w:hAnsi="Arial" w:cs="Tahoma"/>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Popisek">
    <w:name w:val="Popisek"/>
    <w:basedOn w:val="Normln"/>
    <w:pPr>
      <w:suppressLineNumbers/>
      <w:spacing w:before="120" w:after="120"/>
    </w:pPr>
    <w:rPr>
      <w:i/>
      <w:iCs/>
    </w:rPr>
  </w:style>
  <w:style w:type="paragraph" w:customStyle="1" w:styleId="Rejstk">
    <w:name w:val="Rejstřík"/>
    <w:basedOn w:val="Normln"/>
    <w:pPr>
      <w:suppressLineNumbers/>
    </w:pPr>
  </w:style>
  <w:style w:type="paragraph" w:customStyle="1" w:styleId="NormlnsWWW">
    <w:name w:val="Normální (síť WWW)"/>
    <w:basedOn w:val="Normln"/>
    <w:pPr>
      <w:spacing w:before="280" w:after="280"/>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styleId="Normlnweb">
    <w:name w:val="Normal (Web)"/>
    <w:basedOn w:val="Normln"/>
    <w:pPr>
      <w:widowControl/>
      <w:suppressAutoHyphens/>
      <w:spacing w:before="100" w:after="100"/>
    </w:pPr>
  </w:style>
  <w:style w:type="paragraph" w:styleId="Textbubliny">
    <w:name w:val="Balloon Text"/>
    <w:basedOn w:val="Normln"/>
    <w:rPr>
      <w:rFonts w:ascii="Tahoma" w:eastAsia="Lucida Sans Unicode" w:hAnsi="Tahoma"/>
      <w:sz w:val="16"/>
      <w:szCs w:val="16"/>
    </w:rPr>
  </w:style>
  <w:style w:type="character" w:customStyle="1" w:styleId="TextbublinyChar">
    <w:name w:val="Text bubliny Char"/>
    <w:rPr>
      <w:rFonts w:ascii="Tahoma" w:eastAsia="Lucida Sans Unicode" w:hAnsi="Tahoma" w:cs="Tahoma"/>
      <w:w w:val="100"/>
      <w:kern w:val="1"/>
      <w:position w:val="-1"/>
      <w:sz w:val="16"/>
      <w:szCs w:val="16"/>
      <w:effect w:val="none"/>
      <w:vertAlign w:val="baseline"/>
      <w:cs w:val="0"/>
      <w:em w:val="none"/>
    </w:rPr>
  </w:style>
  <w:style w:type="table" w:styleId="Mkatabulky">
    <w:name w:val="Table Grid"/>
    <w:basedOn w:val="Normlntabulka"/>
    <w:pPr>
      <w:suppressAutoHyphens/>
      <w:spacing w:line="1" w:lineRule="atLeast"/>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pPr>
      <w:ind w:left="708"/>
    </w:pPr>
  </w:style>
  <w:style w:type="character" w:styleId="Odkaznakoment">
    <w:name w:val="annotation reference"/>
    <w:rPr>
      <w:w w:val="100"/>
      <w:position w:val="-1"/>
      <w:sz w:val="16"/>
      <w:szCs w:val="16"/>
      <w:effect w:val="none"/>
      <w:vertAlign w:val="baseline"/>
      <w:cs w:val="0"/>
      <w:em w:val="none"/>
    </w:rPr>
  </w:style>
  <w:style w:type="paragraph" w:styleId="Textkomente">
    <w:name w:val="annotation text"/>
    <w:basedOn w:val="Normln"/>
    <w:rPr>
      <w:sz w:val="20"/>
      <w:szCs w:val="20"/>
    </w:rPr>
  </w:style>
  <w:style w:type="character" w:customStyle="1" w:styleId="TextkomenteChar">
    <w:name w:val="Text komentáře Char"/>
    <w:rPr>
      <w:w w:val="100"/>
      <w:kern w:val="1"/>
      <w:position w:val="-1"/>
      <w:effect w:val="none"/>
      <w:vertAlign w:val="baseline"/>
      <w:cs w:val="0"/>
      <w:em w:val="none"/>
    </w:rPr>
  </w:style>
  <w:style w:type="paragraph" w:styleId="Pedmtkomente">
    <w:name w:val="annotation subject"/>
    <w:basedOn w:val="Textkomente"/>
    <w:next w:val="Textkomente"/>
    <w:rPr>
      <w:b/>
      <w:bCs/>
    </w:rPr>
  </w:style>
  <w:style w:type="character" w:customStyle="1" w:styleId="PedmtkomenteChar">
    <w:name w:val="Předmět komentáře Char"/>
    <w:rPr>
      <w:b/>
      <w:bCs/>
      <w:w w:val="100"/>
      <w:kern w:val="1"/>
      <w:position w:val="-1"/>
      <w:effect w:val="none"/>
      <w:vertAlign w:val="baseline"/>
      <w:cs w:val="0"/>
      <w:em w:val="none"/>
    </w:rPr>
  </w:style>
  <w:style w:type="paragraph" w:styleId="Podnadpis">
    <w:name w:val="Subtitle"/>
    <w:basedOn w:val="Normln"/>
    <w:next w:val="Normln"/>
    <w:uiPriority w:val="11"/>
    <w:qFormat/>
    <w:pPr>
      <w:keepNext/>
      <w:keepLines/>
      <w:pBdr>
        <w:top w:val="nil"/>
        <w:left w:val="nil"/>
        <w:bottom w:val="nil"/>
        <w:right w:val="nil"/>
        <w:between w:val="nil"/>
      </w:pBdr>
      <w:spacing w:before="360" w:after="80" w:line="240" w:lineRule="auto"/>
      <w:ind w:left="0"/>
    </w:pPr>
    <w:rPr>
      <w:rFonts w:ascii="Georgia" w:eastAsia="Georgia" w:hAnsi="Georgia" w:cs="Georgia"/>
      <w:i/>
      <w:color w:val="666666"/>
      <w:sz w:val="48"/>
      <w:szCs w:val="48"/>
    </w:rPr>
  </w:style>
  <w:style w:type="table" w:customStyle="1" w:styleId="a">
    <w:basedOn w:val="TableNormal3"/>
    <w:tblPr>
      <w:tblStyleRowBandSize w:val="1"/>
      <w:tblStyleColBandSize w:val="1"/>
      <w:tblCellMar>
        <w:left w:w="108" w:type="dxa"/>
        <w:right w:w="108" w:type="dxa"/>
      </w:tblCellMar>
    </w:tblPr>
  </w:style>
  <w:style w:type="character" w:styleId="Nevyeenzmnka">
    <w:name w:val="Unresolved Mention"/>
    <w:basedOn w:val="Standardnpsmoodstavce"/>
    <w:uiPriority w:val="99"/>
    <w:semiHidden/>
    <w:unhideWhenUsed/>
    <w:rsid w:val="003630A8"/>
    <w:rPr>
      <w:color w:val="605E5C"/>
      <w:shd w:val="clear" w:color="auto" w:fill="E1DFDD"/>
    </w:rPr>
  </w:style>
  <w:style w:type="table" w:customStyle="1" w:styleId="a0">
    <w:basedOn w:val="TableNormal3"/>
    <w:tblPr>
      <w:tblStyleRowBandSize w:val="1"/>
      <w:tblStyleColBandSize w:val="1"/>
      <w:tblCellMar>
        <w:left w:w="115" w:type="dxa"/>
        <w:right w:w="115" w:type="dxa"/>
      </w:tblCellMar>
    </w:tblPr>
  </w:style>
  <w:style w:type="table" w:customStyle="1" w:styleId="a1">
    <w:basedOn w:val="TableNormal3"/>
    <w:tblPr>
      <w:tblStyleRowBandSize w:val="1"/>
      <w:tblStyleColBandSize w:val="1"/>
      <w:tblCellMar>
        <w:left w:w="115" w:type="dxa"/>
        <w:right w:w="115" w:type="dxa"/>
      </w:tblCellMar>
    </w:tblPr>
  </w:style>
  <w:style w:type="table" w:customStyle="1" w:styleId="a2">
    <w:basedOn w:val="TableNormal3"/>
    <w:tblPr>
      <w:tblStyleRowBandSize w:val="1"/>
      <w:tblStyleColBandSize w:val="1"/>
      <w:tblCellMar>
        <w:left w:w="115" w:type="dxa"/>
        <w:right w:w="115" w:type="dxa"/>
      </w:tblCellMar>
    </w:tblPr>
  </w:style>
  <w:style w:type="table" w:customStyle="1" w:styleId="a3">
    <w:basedOn w:val="TableNormal3"/>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prihlaska.zcu.cz" TargetMode="External"/><Relationship Id="rId13" Type="http://schemas.openxmlformats.org/officeDocument/2006/relationships/hyperlink" Target="mailto:prijimac@kvk.zcu.cz" TargetMode="External"/><Relationship Id="rId18" Type="http://schemas.openxmlformats.org/officeDocument/2006/relationships/hyperlink" Target="https://www.studujifpe.zcu.cz/cs/Applicant/Admissions/Follow-up-master-studies.html" TargetMode="External"/><Relationship Id="rId3" Type="http://schemas.openxmlformats.org/officeDocument/2006/relationships/styles" Target="styles.xml"/><Relationship Id="rId7" Type="http://schemas.openxmlformats.org/officeDocument/2006/relationships/hyperlink" Target="http://eprihlaska.zcu.cz" TargetMode="External"/><Relationship Id="rId12" Type="http://schemas.openxmlformats.org/officeDocument/2006/relationships/hyperlink" Target="http://prijimac@kvk.zcu.cz" TargetMode="External"/><Relationship Id="rId17" Type="http://schemas.openxmlformats.org/officeDocument/2006/relationships/hyperlink" Target="https://old.fpe.zcu.cz/khk/Pro_uchazece/" TargetMode="External"/><Relationship Id="rId2" Type="http://schemas.openxmlformats.org/officeDocument/2006/relationships/numbering" Target="numbering.xml"/><Relationship Id="rId16" Type="http://schemas.openxmlformats.org/officeDocument/2006/relationships/hyperlink" Target="https://docs.google.com/document/d/1McaGf2IySwGx9phF4ILSixydYvm8MF6u/edit?usp=sharing&amp;ouid=102022365352204996920&amp;rtpof=true&amp;sd=tru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studujifpe.zcu.cz/cs/Applicant/Admissions/index.html" TargetMode="External"/><Relationship Id="rId11" Type="http://schemas.openxmlformats.org/officeDocument/2006/relationships/hyperlink" Target="https://www.pc.fpe.zcu.cz/index.php?obor/153/45" TargetMode="External"/><Relationship Id="rId5" Type="http://schemas.openxmlformats.org/officeDocument/2006/relationships/webSettings" Target="webSettings.xml"/><Relationship Id="rId15" Type="http://schemas.openxmlformats.org/officeDocument/2006/relationships/hyperlink" Target="mailto:prijimac@kvk.zcu.cz" TargetMode="External"/><Relationship Id="rId10" Type="http://schemas.openxmlformats.org/officeDocument/2006/relationships/hyperlink" Target="https://webmail.zcu.cz/SOGo/so/conor/Mail/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tudujifpe.zcu.cz/cs/Applicant/Admissions/Follow-up-master-studies.html" TargetMode="External"/><Relationship Id="rId14" Type="http://schemas.openxmlformats.org/officeDocument/2006/relationships/hyperlink" Target="http://prijimac@kvk.zcu.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JTYXJR0B7hwmkLTTEVyzXuRA3KQ==">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3860</Words>
  <Characters>22774</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Ladislav Čepička</dc:creator>
  <cp:lastModifiedBy>conor</cp:lastModifiedBy>
  <cp:revision>3</cp:revision>
  <dcterms:created xsi:type="dcterms:W3CDTF">2021-04-21T18:13:00Z</dcterms:created>
  <dcterms:modified xsi:type="dcterms:W3CDTF">2023-12-23T08:31:00Z</dcterms:modified>
</cp:coreProperties>
</file>