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7A" w:rsidRPr="003A7EDD" w:rsidRDefault="0000397A">
      <w:pPr>
        <w:rPr>
          <w:b/>
        </w:rPr>
      </w:pPr>
      <w:r w:rsidRPr="003A7EDD">
        <w:rPr>
          <w:b/>
        </w:rPr>
        <w:t>Mgr. Jakub Havlíček</w:t>
      </w:r>
    </w:p>
    <w:p w:rsidR="0000397A" w:rsidRDefault="0000397A">
      <w:r>
        <w:t>Šablona ve výtvarné výchově na základní škole</w:t>
      </w:r>
    </w:p>
    <w:p w:rsidR="0000397A" w:rsidRDefault="0000397A">
      <w:r>
        <w:t xml:space="preserve">Smyslové vnímání ve výtvarné výchově </w:t>
      </w:r>
    </w:p>
    <w:p w:rsidR="0000397A" w:rsidRDefault="0000397A">
      <w:r>
        <w:t>Spolupráce jako námět do výtvarné výchovy na základní škole</w:t>
      </w:r>
    </w:p>
    <w:p w:rsidR="005E6437" w:rsidRDefault="0000397A">
      <w:r>
        <w:t>Mezipředmětové prolínání napříč výtvarnou výchovou a dalšími obory na základní školy</w:t>
      </w:r>
    </w:p>
    <w:p w:rsidR="0000397A" w:rsidRPr="003A7EDD" w:rsidRDefault="0000397A">
      <w:pPr>
        <w:rPr>
          <w:b/>
        </w:rPr>
      </w:pPr>
    </w:p>
    <w:p w:rsidR="0000397A" w:rsidRPr="003A7EDD" w:rsidRDefault="003A7EDD" w:rsidP="0000397A">
      <w:pPr>
        <w:rPr>
          <w:b/>
        </w:rPr>
      </w:pPr>
      <w:r>
        <w:rPr>
          <w:b/>
        </w:rPr>
        <w:t xml:space="preserve">Mgr. </w:t>
      </w:r>
      <w:r w:rsidR="0000397A" w:rsidRPr="003A7EDD">
        <w:rPr>
          <w:b/>
        </w:rPr>
        <w:t>Monika Plíhalová</w:t>
      </w:r>
    </w:p>
    <w:p w:rsidR="0000397A" w:rsidRDefault="0000397A" w:rsidP="0000397A">
      <w:r>
        <w:t>P</w:t>
      </w:r>
      <w:r>
        <w:t>ohyblivé obrazy ve výtvarné výchově</w:t>
      </w:r>
    </w:p>
    <w:p w:rsidR="0000397A" w:rsidRDefault="0000397A" w:rsidP="0000397A">
      <w:r>
        <w:t>Mezi knihou a obrazem</w:t>
      </w:r>
    </w:p>
    <w:p w:rsidR="0000397A" w:rsidRDefault="0000397A" w:rsidP="0000397A">
      <w:r>
        <w:t>Ruku v</w:t>
      </w:r>
      <w:r>
        <w:t> </w:t>
      </w:r>
      <w:r>
        <w:t>ruce</w:t>
      </w:r>
      <w:r>
        <w:t>. Kooperace ve výtvarné výchově</w:t>
      </w:r>
    </w:p>
    <w:p w:rsidR="0000397A" w:rsidRDefault="0000397A" w:rsidP="0000397A">
      <w:r>
        <w:t xml:space="preserve">Happening na základní škole </w:t>
      </w:r>
    </w:p>
    <w:p w:rsidR="0000397A" w:rsidRDefault="0000397A" w:rsidP="0000397A">
      <w:r>
        <w:t xml:space="preserve">Setkání se současným uměleckým dílem na základní škole </w:t>
      </w:r>
    </w:p>
    <w:p w:rsidR="0000397A" w:rsidRDefault="0000397A" w:rsidP="0000397A">
      <w:r>
        <w:t>Fenomén nástěnka – Jak důstojně prezentovat dětskou tvorbu</w:t>
      </w:r>
    </w:p>
    <w:p w:rsidR="0000397A" w:rsidRDefault="0000397A" w:rsidP="0000397A"/>
    <w:p w:rsidR="0000397A" w:rsidRPr="003A7EDD" w:rsidRDefault="003A7EDD" w:rsidP="0000397A">
      <w:pPr>
        <w:rPr>
          <w:b/>
        </w:rPr>
      </w:pPr>
      <w:r>
        <w:rPr>
          <w:b/>
        </w:rPr>
        <w:t xml:space="preserve">PhDr. </w:t>
      </w:r>
      <w:r w:rsidR="0000397A" w:rsidRPr="003A7EDD">
        <w:rPr>
          <w:b/>
        </w:rPr>
        <w:t>Věra Uhl Skřivanová</w:t>
      </w:r>
      <w:r>
        <w:rPr>
          <w:b/>
        </w:rPr>
        <w:t>, Ph.D.</w:t>
      </w:r>
      <w:bookmarkStart w:id="0" w:name="_GoBack"/>
      <w:bookmarkEnd w:id="0"/>
    </w:p>
    <w:p w:rsidR="0000397A" w:rsidRDefault="0000397A" w:rsidP="0000397A">
      <w:r>
        <w:t>Inkluze a speciální výtvarná výchova na ZŠ</w:t>
      </w:r>
    </w:p>
    <w:p w:rsidR="0000397A" w:rsidRDefault="0000397A" w:rsidP="0000397A">
      <w:r>
        <w:t xml:space="preserve">Hodnocení ve výtvarné výchově </w:t>
      </w:r>
    </w:p>
    <w:p w:rsidR="0000397A" w:rsidRDefault="0000397A" w:rsidP="0000397A">
      <w:r>
        <w:t>Možnosti výtvarné výchovy on-line</w:t>
      </w:r>
    </w:p>
    <w:p w:rsidR="0000397A" w:rsidRDefault="0000397A" w:rsidP="0000397A">
      <w:r>
        <w:t>Hračka jako didaktická pomůcka pro výtv</w:t>
      </w:r>
      <w:r w:rsidR="003A7EDD">
        <w:t>arnou výchovu</w:t>
      </w:r>
    </w:p>
    <w:p w:rsidR="003A7EDD" w:rsidRDefault="003A7EDD" w:rsidP="0000397A">
      <w:r>
        <w:t>Autorská výtvarná didaktická kniha, leporelo</w:t>
      </w:r>
    </w:p>
    <w:p w:rsidR="003A7EDD" w:rsidRDefault="003A7EDD" w:rsidP="0000397A">
      <w:r>
        <w:t>Z lavic ven… Výtvarná výchova bez frontální výuky</w:t>
      </w:r>
    </w:p>
    <w:p w:rsidR="003A7EDD" w:rsidRDefault="003A7EDD" w:rsidP="0000397A"/>
    <w:p w:rsidR="003A7EDD" w:rsidRDefault="003A7EDD" w:rsidP="0000397A"/>
    <w:sectPr w:rsidR="003A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F09"/>
    <w:multiLevelType w:val="hybridMultilevel"/>
    <w:tmpl w:val="B3C2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7A"/>
    <w:rsid w:val="0000397A"/>
    <w:rsid w:val="003A7EDD"/>
    <w:rsid w:val="005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BB4F"/>
  <w15:chartTrackingRefBased/>
  <w15:docId w15:val="{163D6AD3-AEC4-47D0-B9F4-C7676DF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</dc:creator>
  <cp:keywords/>
  <dc:description/>
  <cp:lastModifiedBy>uhl</cp:lastModifiedBy>
  <cp:revision>1</cp:revision>
  <dcterms:created xsi:type="dcterms:W3CDTF">2023-10-03T07:18:00Z</dcterms:created>
  <dcterms:modified xsi:type="dcterms:W3CDTF">2023-10-03T07:31:00Z</dcterms:modified>
</cp:coreProperties>
</file>